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2EFD9" w:themeColor="accent6" w:themeTint="33"/>
  <w:body>
    <w:p w:rsidR="000A14F3" w:rsidRDefault="007613CA" w:rsidP="00920483">
      <w:pPr>
        <w:jc w:val="right"/>
      </w:pPr>
      <w:r>
        <w:rPr>
          <w:noProof/>
        </w:rPr>
        <mc:AlternateContent>
          <mc:Choice Requires="wps">
            <w:drawing>
              <wp:anchor distT="0" distB="0" distL="114300" distR="114300" simplePos="0" relativeHeight="251661312" behindDoc="0" locked="0" layoutInCell="1" allowOverlap="1" wp14:anchorId="392B7104" wp14:editId="529B87A2">
                <wp:simplePos x="0" y="0"/>
                <wp:positionH relativeFrom="column">
                  <wp:posOffset>2602509</wp:posOffset>
                </wp:positionH>
                <wp:positionV relativeFrom="paragraph">
                  <wp:posOffset>2097761</wp:posOffset>
                </wp:positionV>
                <wp:extent cx="4884420" cy="7322515"/>
                <wp:effectExtent l="0" t="0" r="11430" b="12065"/>
                <wp:wrapNone/>
                <wp:docPr id="4" name="Rectangle 4"/>
                <wp:cNvGraphicFramePr/>
                <a:graphic xmlns:a="http://schemas.openxmlformats.org/drawingml/2006/main">
                  <a:graphicData uri="http://schemas.microsoft.com/office/word/2010/wordprocessingShape">
                    <wps:wsp>
                      <wps:cNvSpPr/>
                      <wps:spPr>
                        <a:xfrm>
                          <a:off x="0" y="0"/>
                          <a:ext cx="4884420" cy="7322515"/>
                        </a:xfrm>
                        <a:prstGeom prst="rect">
                          <a:avLst/>
                        </a:prstGeom>
                        <a:solidFill>
                          <a:schemeClr val="tx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E5F56" w:rsidRDefault="001E5F56" w:rsidP="001E5F56">
                            <w:pPr>
                              <w:rPr>
                                <w:rFonts w:ascii="Arial" w:hAnsi="Arial" w:cs="Arial"/>
                                <w:b/>
                              </w:rPr>
                            </w:pPr>
                            <w:r w:rsidRPr="001E5F56">
                              <w:rPr>
                                <w:rFonts w:ascii="Arial" w:hAnsi="Arial" w:cs="Arial"/>
                                <w:b/>
                              </w:rPr>
                              <w:t>JOB DESCRIPTION</w:t>
                            </w:r>
                          </w:p>
                          <w:p w:rsidR="007613CA" w:rsidRPr="00856E42" w:rsidRDefault="007613CA" w:rsidP="007613CA">
                            <w:pPr>
                              <w:rPr>
                                <w:rFonts w:ascii="Arial" w:hAnsi="Arial" w:cs="Arial"/>
                              </w:rPr>
                            </w:pPr>
                            <w:r>
                              <w:rPr>
                                <w:rFonts w:ascii="Arial" w:hAnsi="Arial" w:cs="Arial"/>
                                <w:color w:val="FFFFFF" w:themeColor="background1"/>
                              </w:rPr>
                              <w:t xml:space="preserve">Planning Engineer </w:t>
                            </w:r>
                            <w:r w:rsidRPr="00856E42">
                              <w:rPr>
                                <w:rFonts w:ascii="Arial" w:hAnsi="Arial" w:cs="Arial"/>
                                <w:noProof/>
                                <w:lang w:val="en-IN" w:eastAsia="en-IN"/>
                              </w:rPr>
                              <w:t>Shall</w:t>
                            </w:r>
                          </w:p>
                          <w:p w:rsidR="007C115A" w:rsidRPr="007C115A" w:rsidRDefault="007C115A" w:rsidP="007C115A">
                            <w:pPr>
                              <w:numPr>
                                <w:ilvl w:val="0"/>
                                <w:numId w:val="10"/>
                              </w:numPr>
                              <w:spacing w:after="0" w:line="240" w:lineRule="auto"/>
                              <w:ind w:left="1134" w:hanging="567"/>
                              <w:contextualSpacing/>
                              <w:rPr>
                                <w:rFonts w:ascii="Arial" w:eastAsia="Times New Roman" w:hAnsi="Arial" w:cs="Arial"/>
                                <w:sz w:val="20"/>
                                <w:szCs w:val="20"/>
                                <w:lang w:val="en-IN" w:eastAsia="en-IN"/>
                              </w:rPr>
                            </w:pPr>
                            <w:r w:rsidRPr="007C115A">
                              <w:rPr>
                                <w:rFonts w:ascii="Arial" w:eastAsia="Times New Roman" w:hAnsi="Arial" w:cs="Arial"/>
                                <w:sz w:val="20"/>
                                <w:szCs w:val="20"/>
                                <w:lang w:val="en-IN" w:eastAsia="en-IN"/>
                              </w:rPr>
                              <w:t xml:space="preserve">Develop, implement and execute plant Shutdowns and Turnarounds in assigned areas. </w:t>
                            </w:r>
                          </w:p>
                          <w:p w:rsidR="007C115A" w:rsidRPr="007C115A" w:rsidRDefault="007C115A" w:rsidP="007C115A">
                            <w:pPr>
                              <w:numPr>
                                <w:ilvl w:val="0"/>
                                <w:numId w:val="10"/>
                              </w:numPr>
                              <w:spacing w:after="0" w:line="240" w:lineRule="auto"/>
                              <w:ind w:left="1134" w:hanging="567"/>
                              <w:contextualSpacing/>
                              <w:rPr>
                                <w:rFonts w:ascii="Arial" w:eastAsia="Times New Roman" w:hAnsi="Arial" w:cs="Arial"/>
                                <w:sz w:val="20"/>
                                <w:szCs w:val="20"/>
                                <w:lang w:val="en-IN" w:eastAsia="en-IN"/>
                              </w:rPr>
                            </w:pPr>
                            <w:r w:rsidRPr="007C115A">
                              <w:rPr>
                                <w:rFonts w:ascii="Arial" w:eastAsia="Times New Roman" w:hAnsi="Arial" w:cs="Arial"/>
                                <w:sz w:val="20"/>
                                <w:szCs w:val="20"/>
                                <w:lang w:val="en-IN" w:eastAsia="en-IN"/>
                              </w:rPr>
                              <w:t xml:space="preserve">Prepare the detailed maintenance plans and computerised critical path networks for work execution. </w:t>
                            </w:r>
                          </w:p>
                          <w:p w:rsidR="007C115A" w:rsidRPr="007C115A" w:rsidRDefault="007C115A" w:rsidP="007C115A">
                            <w:pPr>
                              <w:numPr>
                                <w:ilvl w:val="0"/>
                                <w:numId w:val="10"/>
                              </w:numPr>
                              <w:spacing w:after="0" w:line="240" w:lineRule="auto"/>
                              <w:ind w:left="1134" w:hanging="567"/>
                              <w:contextualSpacing/>
                              <w:rPr>
                                <w:rFonts w:ascii="Arial" w:eastAsia="Times New Roman" w:hAnsi="Arial" w:cs="Arial"/>
                                <w:sz w:val="20"/>
                                <w:szCs w:val="20"/>
                                <w:lang w:val="en-IN" w:eastAsia="en-IN"/>
                              </w:rPr>
                            </w:pPr>
                            <w:r w:rsidRPr="007C115A">
                              <w:rPr>
                                <w:rFonts w:ascii="Arial" w:eastAsia="Times New Roman" w:hAnsi="Arial" w:cs="Arial"/>
                                <w:sz w:val="20"/>
                                <w:szCs w:val="20"/>
                                <w:lang w:val="en-IN" w:eastAsia="en-IN"/>
                              </w:rPr>
                              <w:t xml:space="preserve">Monitor work progress against </w:t>
                            </w:r>
                            <w:bookmarkStart w:id="0" w:name="_GoBack"/>
                            <w:bookmarkEnd w:id="0"/>
                            <w:r w:rsidRPr="007C115A">
                              <w:rPr>
                                <w:rFonts w:ascii="Arial" w:eastAsia="Times New Roman" w:hAnsi="Arial" w:cs="Arial"/>
                                <w:sz w:val="20"/>
                                <w:szCs w:val="20"/>
                                <w:lang w:val="en-IN" w:eastAsia="en-IN"/>
                              </w:rPr>
                              <w:t>plan and facilitate post turnaround activities</w:t>
                            </w:r>
                          </w:p>
                          <w:p w:rsidR="007C115A" w:rsidRPr="007C115A" w:rsidRDefault="007C115A" w:rsidP="007C115A">
                            <w:pPr>
                              <w:numPr>
                                <w:ilvl w:val="0"/>
                                <w:numId w:val="10"/>
                              </w:numPr>
                              <w:spacing w:after="0" w:line="240" w:lineRule="auto"/>
                              <w:ind w:left="1134" w:hanging="567"/>
                              <w:contextualSpacing/>
                              <w:rPr>
                                <w:rFonts w:ascii="Arial" w:eastAsia="Times New Roman" w:hAnsi="Arial" w:cs="Arial"/>
                                <w:sz w:val="20"/>
                                <w:szCs w:val="20"/>
                                <w:lang w:val="en-IN" w:eastAsia="en-IN"/>
                              </w:rPr>
                            </w:pPr>
                            <w:r w:rsidRPr="007C115A">
                              <w:rPr>
                                <w:rFonts w:ascii="Arial" w:eastAsia="Times New Roman" w:hAnsi="Arial" w:cs="Arial"/>
                                <w:sz w:val="20"/>
                                <w:szCs w:val="20"/>
                                <w:lang w:val="en-IN" w:eastAsia="en-IN"/>
                              </w:rPr>
                              <w:t>Arrange for the disposal of assigned plant hazardous waste from SD/TA to comply with environmental regulations</w:t>
                            </w:r>
                          </w:p>
                          <w:p w:rsidR="007C115A" w:rsidRPr="007C115A" w:rsidRDefault="007C115A" w:rsidP="007C115A">
                            <w:pPr>
                              <w:spacing w:after="0" w:line="240" w:lineRule="auto"/>
                              <w:ind w:left="1134" w:hanging="567"/>
                              <w:contextualSpacing/>
                              <w:rPr>
                                <w:rFonts w:ascii="Arial" w:eastAsia="Times New Roman" w:hAnsi="Arial" w:cs="Arial"/>
                                <w:sz w:val="20"/>
                                <w:szCs w:val="20"/>
                                <w:lang w:val="en-IN" w:eastAsia="en-IN"/>
                              </w:rPr>
                            </w:pPr>
                          </w:p>
                          <w:p w:rsidR="007C115A" w:rsidRPr="007C115A" w:rsidRDefault="007C115A" w:rsidP="007C115A">
                            <w:pPr>
                              <w:numPr>
                                <w:ilvl w:val="0"/>
                                <w:numId w:val="10"/>
                              </w:numPr>
                              <w:spacing w:after="0" w:line="240" w:lineRule="auto"/>
                              <w:ind w:left="1134" w:hanging="567"/>
                              <w:contextualSpacing/>
                              <w:rPr>
                                <w:rFonts w:ascii="Arial" w:eastAsia="Times New Roman" w:hAnsi="Arial" w:cs="Arial"/>
                                <w:sz w:val="20"/>
                                <w:szCs w:val="20"/>
                                <w:lang w:val="en-IN" w:eastAsia="en-IN"/>
                              </w:rPr>
                            </w:pPr>
                            <w:r w:rsidRPr="007C115A">
                              <w:rPr>
                                <w:rFonts w:ascii="Arial" w:eastAsia="Times New Roman" w:hAnsi="Arial" w:cs="Arial"/>
                                <w:sz w:val="20"/>
                                <w:szCs w:val="20"/>
                                <w:lang w:val="en-IN" w:eastAsia="en-IN"/>
                              </w:rPr>
                              <w:t>Provide the shutdown / turnaround scope of work for discipline to ensure continuing availability and integrity of plant and equipment.</w:t>
                            </w:r>
                          </w:p>
                          <w:p w:rsidR="007C115A" w:rsidRPr="007C115A" w:rsidRDefault="007C115A" w:rsidP="007C115A">
                            <w:pPr>
                              <w:numPr>
                                <w:ilvl w:val="0"/>
                                <w:numId w:val="10"/>
                              </w:numPr>
                              <w:spacing w:after="0" w:line="240" w:lineRule="auto"/>
                              <w:ind w:left="1134" w:hanging="567"/>
                              <w:contextualSpacing/>
                              <w:rPr>
                                <w:rFonts w:ascii="Arial" w:eastAsia="Times New Roman" w:hAnsi="Arial" w:cs="Arial"/>
                                <w:sz w:val="20"/>
                                <w:szCs w:val="20"/>
                                <w:lang w:val="en-IN" w:eastAsia="en-IN"/>
                              </w:rPr>
                            </w:pPr>
                            <w:r w:rsidRPr="007C115A">
                              <w:rPr>
                                <w:rFonts w:ascii="Arial" w:eastAsia="Times New Roman" w:hAnsi="Arial" w:cs="Arial"/>
                                <w:sz w:val="20"/>
                                <w:szCs w:val="20"/>
                                <w:lang w:val="en-IN" w:eastAsia="en-IN"/>
                              </w:rPr>
                              <w:t>Plan, prepare and execute consolidated shutdown / turnaround scope of work to ensure safe and reliable operation of the plant.</w:t>
                            </w:r>
                          </w:p>
                          <w:p w:rsidR="007C115A" w:rsidRPr="007C115A" w:rsidRDefault="007C115A" w:rsidP="007C115A">
                            <w:pPr>
                              <w:numPr>
                                <w:ilvl w:val="0"/>
                                <w:numId w:val="10"/>
                              </w:numPr>
                              <w:spacing w:after="0" w:line="240" w:lineRule="auto"/>
                              <w:ind w:left="1134" w:hanging="567"/>
                              <w:contextualSpacing/>
                              <w:rPr>
                                <w:rFonts w:ascii="Arial" w:eastAsia="Times New Roman" w:hAnsi="Arial" w:cs="Arial"/>
                                <w:sz w:val="20"/>
                                <w:szCs w:val="20"/>
                                <w:lang w:val="en-IN" w:eastAsia="en-IN"/>
                              </w:rPr>
                            </w:pPr>
                            <w:r w:rsidRPr="007C115A">
                              <w:rPr>
                                <w:rFonts w:ascii="Arial" w:eastAsia="Times New Roman" w:hAnsi="Arial" w:cs="Arial"/>
                                <w:sz w:val="20"/>
                                <w:szCs w:val="20"/>
                                <w:lang w:val="en-IN" w:eastAsia="en-IN"/>
                              </w:rPr>
                              <w:t>Monitor shutdown / turnaround progress via activity charts and detailed plans to ensure compliance with shutdown plan.</w:t>
                            </w:r>
                          </w:p>
                          <w:p w:rsidR="007C115A" w:rsidRPr="007C115A" w:rsidRDefault="007C115A" w:rsidP="007C115A">
                            <w:pPr>
                              <w:numPr>
                                <w:ilvl w:val="0"/>
                                <w:numId w:val="10"/>
                              </w:numPr>
                              <w:spacing w:after="0" w:line="240" w:lineRule="auto"/>
                              <w:ind w:left="1134" w:hanging="567"/>
                              <w:contextualSpacing/>
                              <w:rPr>
                                <w:rFonts w:ascii="Arial" w:eastAsia="Times New Roman" w:hAnsi="Arial" w:cs="Arial"/>
                                <w:sz w:val="20"/>
                                <w:szCs w:val="20"/>
                                <w:lang w:val="en-IN" w:eastAsia="en-IN"/>
                              </w:rPr>
                            </w:pPr>
                            <w:r w:rsidRPr="007C115A">
                              <w:rPr>
                                <w:rFonts w:ascii="Arial" w:eastAsia="Times New Roman" w:hAnsi="Arial" w:cs="Arial"/>
                                <w:sz w:val="20"/>
                                <w:szCs w:val="20"/>
                                <w:lang w:val="en-IN" w:eastAsia="en-IN"/>
                              </w:rPr>
                              <w:t>Provide cost estimates to support shutdown / turnaround development</w:t>
                            </w:r>
                          </w:p>
                          <w:p w:rsidR="007C115A" w:rsidRPr="007C115A" w:rsidRDefault="007C115A" w:rsidP="007C115A">
                            <w:pPr>
                              <w:numPr>
                                <w:ilvl w:val="0"/>
                                <w:numId w:val="10"/>
                              </w:numPr>
                              <w:spacing w:after="0" w:line="240" w:lineRule="auto"/>
                              <w:ind w:left="1134" w:hanging="567"/>
                              <w:contextualSpacing/>
                              <w:rPr>
                                <w:rFonts w:ascii="Arial" w:eastAsia="Times New Roman" w:hAnsi="Arial" w:cs="Arial"/>
                                <w:sz w:val="20"/>
                                <w:szCs w:val="20"/>
                                <w:lang w:val="en-IN" w:eastAsia="en-IN"/>
                              </w:rPr>
                            </w:pPr>
                            <w:r w:rsidRPr="007C115A">
                              <w:rPr>
                                <w:rFonts w:ascii="Arial" w:eastAsia="Times New Roman" w:hAnsi="Arial" w:cs="Arial"/>
                                <w:sz w:val="20"/>
                                <w:szCs w:val="20"/>
                                <w:lang w:val="en-IN" w:eastAsia="en-IN"/>
                              </w:rPr>
                              <w:t>Contracting Services</w:t>
                            </w:r>
                          </w:p>
                          <w:p w:rsidR="007C115A" w:rsidRPr="007C115A" w:rsidRDefault="007C115A" w:rsidP="007C115A">
                            <w:pPr>
                              <w:numPr>
                                <w:ilvl w:val="0"/>
                                <w:numId w:val="10"/>
                              </w:numPr>
                              <w:spacing w:after="0" w:line="240" w:lineRule="auto"/>
                              <w:ind w:left="1134" w:hanging="567"/>
                              <w:contextualSpacing/>
                              <w:rPr>
                                <w:rFonts w:ascii="Arial" w:eastAsia="Times New Roman" w:hAnsi="Arial" w:cs="Arial"/>
                                <w:sz w:val="20"/>
                                <w:szCs w:val="20"/>
                                <w:lang w:val="en-IN" w:eastAsia="en-IN"/>
                              </w:rPr>
                            </w:pPr>
                            <w:r w:rsidRPr="007C115A">
                              <w:rPr>
                                <w:rFonts w:ascii="Arial" w:eastAsia="Times New Roman" w:hAnsi="Arial" w:cs="Arial"/>
                                <w:sz w:val="20"/>
                                <w:szCs w:val="20"/>
                                <w:lang w:val="en-IN" w:eastAsia="en-IN"/>
                              </w:rPr>
                              <w:t>Plan and execute the procurement of turnaround and shutdown contract services to meet business requirements.</w:t>
                            </w:r>
                          </w:p>
                          <w:p w:rsidR="007C115A" w:rsidRPr="007C115A" w:rsidRDefault="007C115A" w:rsidP="007C115A">
                            <w:pPr>
                              <w:numPr>
                                <w:ilvl w:val="0"/>
                                <w:numId w:val="10"/>
                              </w:numPr>
                              <w:spacing w:after="0" w:line="240" w:lineRule="auto"/>
                              <w:ind w:left="1134" w:hanging="567"/>
                              <w:contextualSpacing/>
                              <w:rPr>
                                <w:rFonts w:ascii="Arial" w:eastAsia="Times New Roman" w:hAnsi="Arial" w:cs="Arial"/>
                                <w:sz w:val="20"/>
                                <w:szCs w:val="20"/>
                                <w:lang w:val="en-IN" w:eastAsia="en-IN"/>
                              </w:rPr>
                            </w:pPr>
                            <w:r w:rsidRPr="007C115A">
                              <w:rPr>
                                <w:rFonts w:ascii="Arial" w:eastAsia="Times New Roman" w:hAnsi="Arial" w:cs="Arial"/>
                                <w:sz w:val="20"/>
                                <w:szCs w:val="20"/>
                                <w:lang w:val="en-IN" w:eastAsia="en-IN"/>
                              </w:rPr>
                              <w:t>Provide MCP with technical support by providing / reviewing scope of work to ensure appropriate turnaround and shutdown contract services are acquired.</w:t>
                            </w:r>
                          </w:p>
                          <w:p w:rsidR="007C115A" w:rsidRPr="007C115A" w:rsidRDefault="007C115A" w:rsidP="007C115A">
                            <w:pPr>
                              <w:numPr>
                                <w:ilvl w:val="0"/>
                                <w:numId w:val="10"/>
                              </w:numPr>
                              <w:spacing w:after="0" w:line="240" w:lineRule="auto"/>
                              <w:ind w:left="1134" w:hanging="567"/>
                              <w:contextualSpacing/>
                              <w:rPr>
                                <w:rFonts w:ascii="Arial" w:eastAsia="Times New Roman" w:hAnsi="Arial" w:cs="Arial"/>
                                <w:sz w:val="20"/>
                                <w:szCs w:val="20"/>
                                <w:lang w:val="en-IN" w:eastAsia="en-IN"/>
                              </w:rPr>
                            </w:pPr>
                            <w:r w:rsidRPr="007C115A">
                              <w:rPr>
                                <w:rFonts w:ascii="Arial" w:eastAsia="Times New Roman" w:hAnsi="Arial" w:cs="Arial"/>
                                <w:sz w:val="20"/>
                                <w:szCs w:val="20"/>
                                <w:lang w:val="en-IN" w:eastAsia="en-IN"/>
                              </w:rPr>
                              <w:t xml:space="preserve">The jobholder acts as an advisor on engineering services to the business units and maintains constant communication with the line departments during turnarounds and shutdown activities to ensure critical areas of concern are addressed. </w:t>
                            </w:r>
                          </w:p>
                          <w:p w:rsidR="007C115A" w:rsidRPr="007C115A" w:rsidRDefault="007C115A" w:rsidP="007C115A">
                            <w:pPr>
                              <w:numPr>
                                <w:ilvl w:val="0"/>
                                <w:numId w:val="10"/>
                              </w:numPr>
                              <w:spacing w:after="0" w:line="240" w:lineRule="auto"/>
                              <w:ind w:left="1134" w:hanging="567"/>
                              <w:contextualSpacing/>
                              <w:rPr>
                                <w:rFonts w:ascii="Arial" w:eastAsia="Times New Roman" w:hAnsi="Arial" w:cs="Arial"/>
                                <w:sz w:val="20"/>
                                <w:szCs w:val="20"/>
                                <w:lang w:val="en-IN" w:eastAsia="en-IN"/>
                              </w:rPr>
                            </w:pPr>
                            <w:r w:rsidRPr="007C115A">
                              <w:rPr>
                                <w:rFonts w:ascii="Arial" w:eastAsia="Times New Roman" w:hAnsi="Arial" w:cs="Arial"/>
                                <w:sz w:val="20"/>
                                <w:szCs w:val="20"/>
                                <w:lang w:val="en-IN" w:eastAsia="en-IN"/>
                              </w:rPr>
                              <w:t>Accomplish the assigned tasks within the framework of the organisations policies and procedures.</w:t>
                            </w:r>
                          </w:p>
                          <w:p w:rsidR="004A3C46" w:rsidRPr="004A3C46" w:rsidRDefault="004A3C46" w:rsidP="004A3C46">
                            <w:pPr>
                              <w:spacing w:after="0" w:line="240" w:lineRule="auto"/>
                              <w:ind w:left="1134"/>
                              <w:contextualSpacing/>
                              <w:rPr>
                                <w:rFonts w:ascii="Arial" w:eastAsia="Times New Roman" w:hAnsi="Arial" w:cs="Arial"/>
                                <w:sz w:val="20"/>
                                <w:szCs w:val="20"/>
                                <w:lang w:val="en-IN" w:eastAsia="en-IN"/>
                              </w:rPr>
                            </w:pPr>
                          </w:p>
                          <w:p w:rsidR="001E5F56" w:rsidRPr="001E5F56" w:rsidRDefault="001E5F56" w:rsidP="001E5F56">
                            <w:pPr>
                              <w:rPr>
                                <w:rFonts w:ascii="Arial" w:hAnsi="Arial" w:cs="Arial"/>
                                <w:b/>
                              </w:rPr>
                            </w:pPr>
                            <w:r w:rsidRPr="001E5F56">
                              <w:rPr>
                                <w:rFonts w:ascii="Arial" w:hAnsi="Arial" w:cs="Arial"/>
                                <w:b/>
                              </w:rPr>
                              <w:t>QUALIFICATION</w:t>
                            </w:r>
                          </w:p>
                          <w:p w:rsidR="007C115A" w:rsidRPr="007C115A" w:rsidRDefault="007C115A" w:rsidP="007C115A">
                            <w:pPr>
                              <w:pStyle w:val="ListParagraph"/>
                              <w:numPr>
                                <w:ilvl w:val="0"/>
                                <w:numId w:val="9"/>
                              </w:numPr>
                              <w:spacing w:after="0" w:line="240" w:lineRule="auto"/>
                              <w:ind w:left="1134" w:hanging="643"/>
                              <w:rPr>
                                <w:rFonts w:ascii="Arial" w:hAnsi="Arial" w:cs="Arial"/>
                                <w:sz w:val="20"/>
                                <w:szCs w:val="20"/>
                                <w:lang w:val="en-IN"/>
                              </w:rPr>
                            </w:pPr>
                            <w:r w:rsidRPr="007C115A">
                              <w:rPr>
                                <w:rFonts w:ascii="Arial" w:hAnsi="Arial" w:cs="Arial"/>
                                <w:sz w:val="20"/>
                                <w:szCs w:val="20"/>
                                <w:lang w:val="en-IN"/>
                              </w:rPr>
                              <w:t>Degree in Mechanical engineering</w:t>
                            </w:r>
                          </w:p>
                          <w:p w:rsidR="007C115A" w:rsidRPr="007C115A" w:rsidRDefault="007C115A" w:rsidP="007C115A">
                            <w:pPr>
                              <w:pStyle w:val="ListParagraph"/>
                              <w:numPr>
                                <w:ilvl w:val="0"/>
                                <w:numId w:val="9"/>
                              </w:numPr>
                              <w:spacing w:after="0" w:line="240" w:lineRule="auto"/>
                              <w:ind w:left="1134" w:hanging="643"/>
                              <w:rPr>
                                <w:rFonts w:ascii="Arial" w:hAnsi="Arial" w:cs="Arial"/>
                                <w:sz w:val="20"/>
                                <w:szCs w:val="20"/>
                                <w:lang w:val="en-IN"/>
                              </w:rPr>
                            </w:pPr>
                            <w:r w:rsidRPr="007C115A">
                              <w:rPr>
                                <w:rFonts w:ascii="Arial" w:hAnsi="Arial" w:cs="Arial"/>
                                <w:sz w:val="20"/>
                                <w:szCs w:val="20"/>
                                <w:lang w:val="en-IN"/>
                              </w:rPr>
                              <w:t>Minimum of 8 years’ relevant experience in maintenance/planning activities with a minimum of 4 years in Turnaround shutdown planning activities.</w:t>
                            </w:r>
                          </w:p>
                          <w:p w:rsidR="007C115A" w:rsidRPr="007C115A" w:rsidRDefault="007C115A" w:rsidP="007C115A">
                            <w:pPr>
                              <w:pStyle w:val="ListParagraph"/>
                              <w:numPr>
                                <w:ilvl w:val="0"/>
                                <w:numId w:val="9"/>
                              </w:numPr>
                              <w:spacing w:after="0" w:line="240" w:lineRule="auto"/>
                              <w:ind w:left="1134" w:hanging="643"/>
                              <w:rPr>
                                <w:rFonts w:ascii="Arial" w:hAnsi="Arial" w:cs="Arial"/>
                                <w:sz w:val="20"/>
                                <w:szCs w:val="20"/>
                                <w:lang w:val="en-IN"/>
                              </w:rPr>
                            </w:pPr>
                            <w:r w:rsidRPr="007C115A">
                              <w:rPr>
                                <w:rFonts w:ascii="Arial" w:hAnsi="Arial" w:cs="Arial"/>
                                <w:sz w:val="20"/>
                                <w:szCs w:val="20"/>
                                <w:lang w:val="en-IN"/>
                              </w:rPr>
                              <w:t xml:space="preserve">  Knowledge of maintenance planning computer applications such as Microsoft Project and other specialised planning software.</w:t>
                            </w:r>
                          </w:p>
                          <w:p w:rsidR="007C115A" w:rsidRPr="007C115A" w:rsidRDefault="007C115A" w:rsidP="007C115A">
                            <w:pPr>
                              <w:pStyle w:val="ListParagraph"/>
                              <w:numPr>
                                <w:ilvl w:val="0"/>
                                <w:numId w:val="9"/>
                              </w:numPr>
                              <w:spacing w:after="0" w:line="240" w:lineRule="auto"/>
                              <w:ind w:left="1134" w:hanging="643"/>
                              <w:rPr>
                                <w:rFonts w:ascii="Arial" w:hAnsi="Arial" w:cs="Arial"/>
                                <w:sz w:val="20"/>
                                <w:szCs w:val="20"/>
                                <w:lang w:val="en-IN"/>
                              </w:rPr>
                            </w:pPr>
                            <w:r w:rsidRPr="007C115A">
                              <w:rPr>
                                <w:rFonts w:ascii="Arial" w:hAnsi="Arial" w:cs="Arial"/>
                                <w:sz w:val="20"/>
                                <w:szCs w:val="20"/>
                                <w:lang w:val="en-IN"/>
                              </w:rPr>
                              <w:t>Very good English language skills and competent in the use of PC applications (MS Office suite or equivalent.</w:t>
                            </w:r>
                          </w:p>
                          <w:p w:rsidR="007C115A" w:rsidRPr="007C115A" w:rsidRDefault="007C115A" w:rsidP="007C115A">
                            <w:pPr>
                              <w:pStyle w:val="ListParagraph"/>
                              <w:numPr>
                                <w:ilvl w:val="0"/>
                                <w:numId w:val="9"/>
                              </w:numPr>
                              <w:spacing w:after="0" w:line="240" w:lineRule="auto"/>
                              <w:ind w:left="1134" w:hanging="643"/>
                              <w:rPr>
                                <w:rFonts w:ascii="Arial" w:hAnsi="Arial" w:cs="Arial"/>
                                <w:sz w:val="20"/>
                                <w:szCs w:val="20"/>
                                <w:lang w:val="en-IN"/>
                              </w:rPr>
                            </w:pPr>
                            <w:r w:rsidRPr="007C115A">
                              <w:rPr>
                                <w:rFonts w:ascii="Arial" w:hAnsi="Arial" w:cs="Arial"/>
                                <w:sz w:val="20"/>
                                <w:szCs w:val="20"/>
                                <w:lang w:val="en-IN"/>
                              </w:rPr>
                              <w:t>Maintenance Concepts and Strategies.</w:t>
                            </w:r>
                          </w:p>
                          <w:p w:rsidR="007C115A" w:rsidRPr="007C115A" w:rsidRDefault="007C115A" w:rsidP="007C115A">
                            <w:pPr>
                              <w:pStyle w:val="ListParagraph"/>
                              <w:numPr>
                                <w:ilvl w:val="0"/>
                                <w:numId w:val="9"/>
                              </w:numPr>
                              <w:spacing w:after="0" w:line="240" w:lineRule="auto"/>
                              <w:ind w:left="1134" w:hanging="643"/>
                              <w:rPr>
                                <w:rFonts w:ascii="Arial" w:hAnsi="Arial" w:cs="Arial"/>
                                <w:sz w:val="20"/>
                                <w:szCs w:val="20"/>
                                <w:lang w:val="en-IN"/>
                              </w:rPr>
                            </w:pPr>
                            <w:r w:rsidRPr="007C115A">
                              <w:rPr>
                                <w:rFonts w:ascii="Arial" w:hAnsi="Arial" w:cs="Arial"/>
                                <w:sz w:val="20"/>
                                <w:szCs w:val="20"/>
                                <w:lang w:val="en-IN"/>
                              </w:rPr>
                              <w:t>Critical Path Networks.</w:t>
                            </w:r>
                          </w:p>
                          <w:p w:rsidR="007C115A" w:rsidRPr="007C115A" w:rsidRDefault="007C115A" w:rsidP="007C115A">
                            <w:pPr>
                              <w:pStyle w:val="ListParagraph"/>
                              <w:numPr>
                                <w:ilvl w:val="0"/>
                                <w:numId w:val="9"/>
                              </w:numPr>
                              <w:spacing w:after="0" w:line="240" w:lineRule="auto"/>
                              <w:ind w:left="1134" w:hanging="643"/>
                              <w:rPr>
                                <w:rFonts w:ascii="Arial" w:hAnsi="Arial" w:cs="Arial"/>
                                <w:sz w:val="20"/>
                                <w:szCs w:val="20"/>
                                <w:lang w:val="en-IN"/>
                              </w:rPr>
                            </w:pPr>
                            <w:r w:rsidRPr="007C115A">
                              <w:rPr>
                                <w:rFonts w:ascii="Arial" w:hAnsi="Arial" w:cs="Arial"/>
                                <w:sz w:val="20"/>
                                <w:szCs w:val="20"/>
                                <w:lang w:val="en-IN"/>
                              </w:rPr>
                              <w:t>Quality Assurance and Quality Control.</w:t>
                            </w:r>
                          </w:p>
                          <w:p w:rsidR="007C115A" w:rsidRPr="007C115A" w:rsidRDefault="007C115A" w:rsidP="007C115A">
                            <w:pPr>
                              <w:pStyle w:val="ListParagraph"/>
                              <w:numPr>
                                <w:ilvl w:val="0"/>
                                <w:numId w:val="9"/>
                              </w:numPr>
                              <w:spacing w:after="0" w:line="240" w:lineRule="auto"/>
                              <w:ind w:left="1134" w:hanging="643"/>
                              <w:rPr>
                                <w:rFonts w:ascii="Arial" w:hAnsi="Arial" w:cs="Arial"/>
                                <w:sz w:val="20"/>
                                <w:szCs w:val="20"/>
                                <w:lang w:val="en-IN"/>
                              </w:rPr>
                            </w:pPr>
                            <w:r w:rsidRPr="007C115A">
                              <w:rPr>
                                <w:rFonts w:ascii="Arial" w:hAnsi="Arial" w:cs="Arial"/>
                                <w:sz w:val="20"/>
                                <w:szCs w:val="20"/>
                                <w:lang w:val="en-IN"/>
                              </w:rPr>
                              <w:t>Analytical thinking.</w:t>
                            </w:r>
                          </w:p>
                          <w:p w:rsidR="007C115A" w:rsidRPr="007C115A" w:rsidRDefault="007C115A" w:rsidP="007613CA">
                            <w:pPr>
                              <w:pStyle w:val="ListParagraph"/>
                              <w:numPr>
                                <w:ilvl w:val="0"/>
                                <w:numId w:val="9"/>
                              </w:numPr>
                              <w:spacing w:after="0" w:line="240" w:lineRule="auto"/>
                              <w:ind w:left="1134" w:hanging="567"/>
                              <w:rPr>
                                <w:rFonts w:ascii="Arial" w:hAnsi="Arial" w:cs="Arial"/>
                                <w:sz w:val="20"/>
                                <w:szCs w:val="20"/>
                                <w:lang w:val="en-IN"/>
                              </w:rPr>
                            </w:pPr>
                            <w:r w:rsidRPr="007C115A">
                              <w:rPr>
                                <w:rFonts w:ascii="Arial" w:hAnsi="Arial" w:cs="Arial"/>
                                <w:sz w:val="20"/>
                                <w:szCs w:val="20"/>
                                <w:lang w:val="en-IN"/>
                              </w:rPr>
                              <w:t>Drive for efficiency and effectiveness.</w:t>
                            </w:r>
                          </w:p>
                          <w:p w:rsidR="007C115A" w:rsidRPr="007C115A" w:rsidRDefault="007C115A" w:rsidP="007613CA">
                            <w:pPr>
                              <w:pStyle w:val="ListParagraph"/>
                              <w:numPr>
                                <w:ilvl w:val="0"/>
                                <w:numId w:val="9"/>
                              </w:numPr>
                              <w:spacing w:after="0" w:line="240" w:lineRule="auto"/>
                              <w:ind w:left="1134" w:hanging="567"/>
                              <w:rPr>
                                <w:rFonts w:ascii="Arial" w:hAnsi="Arial" w:cs="Arial"/>
                                <w:sz w:val="20"/>
                                <w:szCs w:val="20"/>
                                <w:lang w:val="en-IN"/>
                              </w:rPr>
                            </w:pPr>
                            <w:r w:rsidRPr="007C115A">
                              <w:rPr>
                                <w:rFonts w:ascii="Arial" w:hAnsi="Arial" w:cs="Arial"/>
                                <w:sz w:val="20"/>
                                <w:szCs w:val="20"/>
                                <w:lang w:val="en-IN"/>
                              </w:rPr>
                              <w:t>Organizational commitment.</w:t>
                            </w:r>
                          </w:p>
                          <w:p w:rsidR="00775DE5" w:rsidRPr="001E5F56" w:rsidRDefault="00775DE5" w:rsidP="007613CA">
                            <w:pPr>
                              <w:pStyle w:val="ListParagraph"/>
                              <w:spacing w:after="0" w:line="240" w:lineRule="auto"/>
                              <w:ind w:left="1134" w:hanging="567"/>
                              <w:rPr>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2B7104" id="Rectangle 4" o:spid="_x0000_s1026" style="position:absolute;left:0;text-align:left;margin-left:204.9pt;margin-top:165.2pt;width:384.6pt;height:576.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" fillcolor="#323e4f [2415]" strokecolor="#1f4d78 [1604]" strokeweight="1pt">
                <v:textbox>
                  <w:txbxContent>
                    <w:p w:rsidR="001E5F56" w:rsidRDefault="001E5F56" w:rsidP="001E5F56">
                      <w:pPr>
                        <w:rPr>
                          <w:rFonts w:ascii="Arial" w:hAnsi="Arial" w:cs="Arial"/>
                          <w:b/>
                        </w:rPr>
                      </w:pPr>
                      <w:r w:rsidRPr="001E5F56">
                        <w:rPr>
                          <w:rFonts w:ascii="Arial" w:hAnsi="Arial" w:cs="Arial"/>
                          <w:b/>
                        </w:rPr>
                        <w:t>JOB DESCRIPTION</w:t>
                      </w:r>
                    </w:p>
                    <w:p w:rsidR="007613CA" w:rsidRPr="00856E42" w:rsidRDefault="007613CA" w:rsidP="007613CA">
                      <w:pPr>
                        <w:rPr>
                          <w:rFonts w:ascii="Arial" w:hAnsi="Arial" w:cs="Arial"/>
                        </w:rPr>
                      </w:pPr>
                      <w:r>
                        <w:rPr>
                          <w:rFonts w:ascii="Arial" w:hAnsi="Arial" w:cs="Arial"/>
                          <w:color w:val="FFFFFF" w:themeColor="background1"/>
                        </w:rPr>
                        <w:t xml:space="preserve">Planning Engineer </w:t>
                      </w:r>
                      <w:r w:rsidRPr="00856E42">
                        <w:rPr>
                          <w:rFonts w:ascii="Arial" w:hAnsi="Arial" w:cs="Arial"/>
                          <w:noProof/>
                          <w:lang w:val="en-IN" w:eastAsia="en-IN"/>
                        </w:rPr>
                        <w:t>Shall</w:t>
                      </w:r>
                    </w:p>
                    <w:p w:rsidR="007C115A" w:rsidRPr="007C115A" w:rsidRDefault="007C115A" w:rsidP="007C115A">
                      <w:pPr>
                        <w:numPr>
                          <w:ilvl w:val="0"/>
                          <w:numId w:val="10"/>
                        </w:numPr>
                        <w:spacing w:after="0" w:line="240" w:lineRule="auto"/>
                        <w:ind w:left="1134" w:hanging="567"/>
                        <w:contextualSpacing/>
                        <w:rPr>
                          <w:rFonts w:ascii="Arial" w:eastAsia="Times New Roman" w:hAnsi="Arial" w:cs="Arial"/>
                          <w:sz w:val="20"/>
                          <w:szCs w:val="20"/>
                          <w:lang w:val="en-IN" w:eastAsia="en-IN"/>
                        </w:rPr>
                      </w:pPr>
                      <w:r w:rsidRPr="007C115A">
                        <w:rPr>
                          <w:rFonts w:ascii="Arial" w:eastAsia="Times New Roman" w:hAnsi="Arial" w:cs="Arial"/>
                          <w:sz w:val="20"/>
                          <w:szCs w:val="20"/>
                          <w:lang w:val="en-IN" w:eastAsia="en-IN"/>
                        </w:rPr>
                        <w:t xml:space="preserve">Develop, implement and execute plant Shutdowns and Turnarounds in assigned areas. </w:t>
                      </w:r>
                    </w:p>
                    <w:p w:rsidR="007C115A" w:rsidRPr="007C115A" w:rsidRDefault="007C115A" w:rsidP="007C115A">
                      <w:pPr>
                        <w:numPr>
                          <w:ilvl w:val="0"/>
                          <w:numId w:val="10"/>
                        </w:numPr>
                        <w:spacing w:after="0" w:line="240" w:lineRule="auto"/>
                        <w:ind w:left="1134" w:hanging="567"/>
                        <w:contextualSpacing/>
                        <w:rPr>
                          <w:rFonts w:ascii="Arial" w:eastAsia="Times New Roman" w:hAnsi="Arial" w:cs="Arial"/>
                          <w:sz w:val="20"/>
                          <w:szCs w:val="20"/>
                          <w:lang w:val="en-IN" w:eastAsia="en-IN"/>
                        </w:rPr>
                      </w:pPr>
                      <w:r w:rsidRPr="007C115A">
                        <w:rPr>
                          <w:rFonts w:ascii="Arial" w:eastAsia="Times New Roman" w:hAnsi="Arial" w:cs="Arial"/>
                          <w:sz w:val="20"/>
                          <w:szCs w:val="20"/>
                          <w:lang w:val="en-IN" w:eastAsia="en-IN"/>
                        </w:rPr>
                        <w:t xml:space="preserve">Prepare the detailed maintenance plans and computerised critical path networks for work execution. </w:t>
                      </w:r>
                    </w:p>
                    <w:p w:rsidR="007C115A" w:rsidRPr="007C115A" w:rsidRDefault="007C115A" w:rsidP="007C115A">
                      <w:pPr>
                        <w:numPr>
                          <w:ilvl w:val="0"/>
                          <w:numId w:val="10"/>
                        </w:numPr>
                        <w:spacing w:after="0" w:line="240" w:lineRule="auto"/>
                        <w:ind w:left="1134" w:hanging="567"/>
                        <w:contextualSpacing/>
                        <w:rPr>
                          <w:rFonts w:ascii="Arial" w:eastAsia="Times New Roman" w:hAnsi="Arial" w:cs="Arial"/>
                          <w:sz w:val="20"/>
                          <w:szCs w:val="20"/>
                          <w:lang w:val="en-IN" w:eastAsia="en-IN"/>
                        </w:rPr>
                      </w:pPr>
                      <w:r w:rsidRPr="007C115A">
                        <w:rPr>
                          <w:rFonts w:ascii="Arial" w:eastAsia="Times New Roman" w:hAnsi="Arial" w:cs="Arial"/>
                          <w:sz w:val="20"/>
                          <w:szCs w:val="20"/>
                          <w:lang w:val="en-IN" w:eastAsia="en-IN"/>
                        </w:rPr>
                        <w:t xml:space="preserve">Monitor work progress against </w:t>
                      </w:r>
                      <w:bookmarkStart w:id="1" w:name="_GoBack"/>
                      <w:bookmarkEnd w:id="1"/>
                      <w:r w:rsidRPr="007C115A">
                        <w:rPr>
                          <w:rFonts w:ascii="Arial" w:eastAsia="Times New Roman" w:hAnsi="Arial" w:cs="Arial"/>
                          <w:sz w:val="20"/>
                          <w:szCs w:val="20"/>
                          <w:lang w:val="en-IN" w:eastAsia="en-IN"/>
                        </w:rPr>
                        <w:t>plan and facilitate post turnaround activities</w:t>
                      </w:r>
                    </w:p>
                    <w:p w:rsidR="007C115A" w:rsidRPr="007C115A" w:rsidRDefault="007C115A" w:rsidP="007C115A">
                      <w:pPr>
                        <w:numPr>
                          <w:ilvl w:val="0"/>
                          <w:numId w:val="10"/>
                        </w:numPr>
                        <w:spacing w:after="0" w:line="240" w:lineRule="auto"/>
                        <w:ind w:left="1134" w:hanging="567"/>
                        <w:contextualSpacing/>
                        <w:rPr>
                          <w:rFonts w:ascii="Arial" w:eastAsia="Times New Roman" w:hAnsi="Arial" w:cs="Arial"/>
                          <w:sz w:val="20"/>
                          <w:szCs w:val="20"/>
                          <w:lang w:val="en-IN" w:eastAsia="en-IN"/>
                        </w:rPr>
                      </w:pPr>
                      <w:r w:rsidRPr="007C115A">
                        <w:rPr>
                          <w:rFonts w:ascii="Arial" w:eastAsia="Times New Roman" w:hAnsi="Arial" w:cs="Arial"/>
                          <w:sz w:val="20"/>
                          <w:szCs w:val="20"/>
                          <w:lang w:val="en-IN" w:eastAsia="en-IN"/>
                        </w:rPr>
                        <w:t>Arrange for the disposal of assigned plant hazardous waste from SD/TA to comply with environmental regulations</w:t>
                      </w:r>
                    </w:p>
                    <w:p w:rsidR="007C115A" w:rsidRPr="007C115A" w:rsidRDefault="007C115A" w:rsidP="007C115A">
                      <w:pPr>
                        <w:spacing w:after="0" w:line="240" w:lineRule="auto"/>
                        <w:ind w:left="1134" w:hanging="567"/>
                        <w:contextualSpacing/>
                        <w:rPr>
                          <w:rFonts w:ascii="Arial" w:eastAsia="Times New Roman" w:hAnsi="Arial" w:cs="Arial"/>
                          <w:sz w:val="20"/>
                          <w:szCs w:val="20"/>
                          <w:lang w:val="en-IN" w:eastAsia="en-IN"/>
                        </w:rPr>
                      </w:pPr>
                    </w:p>
                    <w:p w:rsidR="007C115A" w:rsidRPr="007C115A" w:rsidRDefault="007C115A" w:rsidP="007C115A">
                      <w:pPr>
                        <w:numPr>
                          <w:ilvl w:val="0"/>
                          <w:numId w:val="10"/>
                        </w:numPr>
                        <w:spacing w:after="0" w:line="240" w:lineRule="auto"/>
                        <w:ind w:left="1134" w:hanging="567"/>
                        <w:contextualSpacing/>
                        <w:rPr>
                          <w:rFonts w:ascii="Arial" w:eastAsia="Times New Roman" w:hAnsi="Arial" w:cs="Arial"/>
                          <w:sz w:val="20"/>
                          <w:szCs w:val="20"/>
                          <w:lang w:val="en-IN" w:eastAsia="en-IN"/>
                        </w:rPr>
                      </w:pPr>
                      <w:r w:rsidRPr="007C115A">
                        <w:rPr>
                          <w:rFonts w:ascii="Arial" w:eastAsia="Times New Roman" w:hAnsi="Arial" w:cs="Arial"/>
                          <w:sz w:val="20"/>
                          <w:szCs w:val="20"/>
                          <w:lang w:val="en-IN" w:eastAsia="en-IN"/>
                        </w:rPr>
                        <w:t>Provide the shutdown / turnaround scope of work for discipline to ensure continuing availability and integrity of plant and equipment.</w:t>
                      </w:r>
                    </w:p>
                    <w:p w:rsidR="007C115A" w:rsidRPr="007C115A" w:rsidRDefault="007C115A" w:rsidP="007C115A">
                      <w:pPr>
                        <w:numPr>
                          <w:ilvl w:val="0"/>
                          <w:numId w:val="10"/>
                        </w:numPr>
                        <w:spacing w:after="0" w:line="240" w:lineRule="auto"/>
                        <w:ind w:left="1134" w:hanging="567"/>
                        <w:contextualSpacing/>
                        <w:rPr>
                          <w:rFonts w:ascii="Arial" w:eastAsia="Times New Roman" w:hAnsi="Arial" w:cs="Arial"/>
                          <w:sz w:val="20"/>
                          <w:szCs w:val="20"/>
                          <w:lang w:val="en-IN" w:eastAsia="en-IN"/>
                        </w:rPr>
                      </w:pPr>
                      <w:r w:rsidRPr="007C115A">
                        <w:rPr>
                          <w:rFonts w:ascii="Arial" w:eastAsia="Times New Roman" w:hAnsi="Arial" w:cs="Arial"/>
                          <w:sz w:val="20"/>
                          <w:szCs w:val="20"/>
                          <w:lang w:val="en-IN" w:eastAsia="en-IN"/>
                        </w:rPr>
                        <w:t>Plan, prepare and execute consolidated shutdown / turnaround scope of work to ensure safe and reliable operation of the plant.</w:t>
                      </w:r>
                    </w:p>
                    <w:p w:rsidR="007C115A" w:rsidRPr="007C115A" w:rsidRDefault="007C115A" w:rsidP="007C115A">
                      <w:pPr>
                        <w:numPr>
                          <w:ilvl w:val="0"/>
                          <w:numId w:val="10"/>
                        </w:numPr>
                        <w:spacing w:after="0" w:line="240" w:lineRule="auto"/>
                        <w:ind w:left="1134" w:hanging="567"/>
                        <w:contextualSpacing/>
                        <w:rPr>
                          <w:rFonts w:ascii="Arial" w:eastAsia="Times New Roman" w:hAnsi="Arial" w:cs="Arial"/>
                          <w:sz w:val="20"/>
                          <w:szCs w:val="20"/>
                          <w:lang w:val="en-IN" w:eastAsia="en-IN"/>
                        </w:rPr>
                      </w:pPr>
                      <w:r w:rsidRPr="007C115A">
                        <w:rPr>
                          <w:rFonts w:ascii="Arial" w:eastAsia="Times New Roman" w:hAnsi="Arial" w:cs="Arial"/>
                          <w:sz w:val="20"/>
                          <w:szCs w:val="20"/>
                          <w:lang w:val="en-IN" w:eastAsia="en-IN"/>
                        </w:rPr>
                        <w:t>Monitor shutdown / turnaround progress via activity charts and detailed plans to ensure compliance with shutdown plan.</w:t>
                      </w:r>
                    </w:p>
                    <w:p w:rsidR="007C115A" w:rsidRPr="007C115A" w:rsidRDefault="007C115A" w:rsidP="007C115A">
                      <w:pPr>
                        <w:numPr>
                          <w:ilvl w:val="0"/>
                          <w:numId w:val="10"/>
                        </w:numPr>
                        <w:spacing w:after="0" w:line="240" w:lineRule="auto"/>
                        <w:ind w:left="1134" w:hanging="567"/>
                        <w:contextualSpacing/>
                        <w:rPr>
                          <w:rFonts w:ascii="Arial" w:eastAsia="Times New Roman" w:hAnsi="Arial" w:cs="Arial"/>
                          <w:sz w:val="20"/>
                          <w:szCs w:val="20"/>
                          <w:lang w:val="en-IN" w:eastAsia="en-IN"/>
                        </w:rPr>
                      </w:pPr>
                      <w:r w:rsidRPr="007C115A">
                        <w:rPr>
                          <w:rFonts w:ascii="Arial" w:eastAsia="Times New Roman" w:hAnsi="Arial" w:cs="Arial"/>
                          <w:sz w:val="20"/>
                          <w:szCs w:val="20"/>
                          <w:lang w:val="en-IN" w:eastAsia="en-IN"/>
                        </w:rPr>
                        <w:t>Provide cost estimates to support shutdown / turnaround development</w:t>
                      </w:r>
                    </w:p>
                    <w:p w:rsidR="007C115A" w:rsidRPr="007C115A" w:rsidRDefault="007C115A" w:rsidP="007C115A">
                      <w:pPr>
                        <w:numPr>
                          <w:ilvl w:val="0"/>
                          <w:numId w:val="10"/>
                        </w:numPr>
                        <w:spacing w:after="0" w:line="240" w:lineRule="auto"/>
                        <w:ind w:left="1134" w:hanging="567"/>
                        <w:contextualSpacing/>
                        <w:rPr>
                          <w:rFonts w:ascii="Arial" w:eastAsia="Times New Roman" w:hAnsi="Arial" w:cs="Arial"/>
                          <w:sz w:val="20"/>
                          <w:szCs w:val="20"/>
                          <w:lang w:val="en-IN" w:eastAsia="en-IN"/>
                        </w:rPr>
                      </w:pPr>
                      <w:r w:rsidRPr="007C115A">
                        <w:rPr>
                          <w:rFonts w:ascii="Arial" w:eastAsia="Times New Roman" w:hAnsi="Arial" w:cs="Arial"/>
                          <w:sz w:val="20"/>
                          <w:szCs w:val="20"/>
                          <w:lang w:val="en-IN" w:eastAsia="en-IN"/>
                        </w:rPr>
                        <w:t>Contracting Services</w:t>
                      </w:r>
                    </w:p>
                    <w:p w:rsidR="007C115A" w:rsidRPr="007C115A" w:rsidRDefault="007C115A" w:rsidP="007C115A">
                      <w:pPr>
                        <w:numPr>
                          <w:ilvl w:val="0"/>
                          <w:numId w:val="10"/>
                        </w:numPr>
                        <w:spacing w:after="0" w:line="240" w:lineRule="auto"/>
                        <w:ind w:left="1134" w:hanging="567"/>
                        <w:contextualSpacing/>
                        <w:rPr>
                          <w:rFonts w:ascii="Arial" w:eastAsia="Times New Roman" w:hAnsi="Arial" w:cs="Arial"/>
                          <w:sz w:val="20"/>
                          <w:szCs w:val="20"/>
                          <w:lang w:val="en-IN" w:eastAsia="en-IN"/>
                        </w:rPr>
                      </w:pPr>
                      <w:r w:rsidRPr="007C115A">
                        <w:rPr>
                          <w:rFonts w:ascii="Arial" w:eastAsia="Times New Roman" w:hAnsi="Arial" w:cs="Arial"/>
                          <w:sz w:val="20"/>
                          <w:szCs w:val="20"/>
                          <w:lang w:val="en-IN" w:eastAsia="en-IN"/>
                        </w:rPr>
                        <w:t>Plan and execute the procurement of turnaround and shutdown contract services to meet business requirements.</w:t>
                      </w:r>
                    </w:p>
                    <w:p w:rsidR="007C115A" w:rsidRPr="007C115A" w:rsidRDefault="007C115A" w:rsidP="007C115A">
                      <w:pPr>
                        <w:numPr>
                          <w:ilvl w:val="0"/>
                          <w:numId w:val="10"/>
                        </w:numPr>
                        <w:spacing w:after="0" w:line="240" w:lineRule="auto"/>
                        <w:ind w:left="1134" w:hanging="567"/>
                        <w:contextualSpacing/>
                        <w:rPr>
                          <w:rFonts w:ascii="Arial" w:eastAsia="Times New Roman" w:hAnsi="Arial" w:cs="Arial"/>
                          <w:sz w:val="20"/>
                          <w:szCs w:val="20"/>
                          <w:lang w:val="en-IN" w:eastAsia="en-IN"/>
                        </w:rPr>
                      </w:pPr>
                      <w:r w:rsidRPr="007C115A">
                        <w:rPr>
                          <w:rFonts w:ascii="Arial" w:eastAsia="Times New Roman" w:hAnsi="Arial" w:cs="Arial"/>
                          <w:sz w:val="20"/>
                          <w:szCs w:val="20"/>
                          <w:lang w:val="en-IN" w:eastAsia="en-IN"/>
                        </w:rPr>
                        <w:t>Provide MCP with technical support by providing / reviewing scope of work to ensure appropriate turnaround and shutdown contract services are acquired.</w:t>
                      </w:r>
                    </w:p>
                    <w:p w:rsidR="007C115A" w:rsidRPr="007C115A" w:rsidRDefault="007C115A" w:rsidP="007C115A">
                      <w:pPr>
                        <w:numPr>
                          <w:ilvl w:val="0"/>
                          <w:numId w:val="10"/>
                        </w:numPr>
                        <w:spacing w:after="0" w:line="240" w:lineRule="auto"/>
                        <w:ind w:left="1134" w:hanging="567"/>
                        <w:contextualSpacing/>
                        <w:rPr>
                          <w:rFonts w:ascii="Arial" w:eastAsia="Times New Roman" w:hAnsi="Arial" w:cs="Arial"/>
                          <w:sz w:val="20"/>
                          <w:szCs w:val="20"/>
                          <w:lang w:val="en-IN" w:eastAsia="en-IN"/>
                        </w:rPr>
                      </w:pPr>
                      <w:r w:rsidRPr="007C115A">
                        <w:rPr>
                          <w:rFonts w:ascii="Arial" w:eastAsia="Times New Roman" w:hAnsi="Arial" w:cs="Arial"/>
                          <w:sz w:val="20"/>
                          <w:szCs w:val="20"/>
                          <w:lang w:val="en-IN" w:eastAsia="en-IN"/>
                        </w:rPr>
                        <w:t xml:space="preserve">The jobholder acts as an advisor on engineering services to the business units and maintains constant communication with the line departments during turnarounds and shutdown activities to ensure critical areas of concern are addressed. </w:t>
                      </w:r>
                    </w:p>
                    <w:p w:rsidR="007C115A" w:rsidRPr="007C115A" w:rsidRDefault="007C115A" w:rsidP="007C115A">
                      <w:pPr>
                        <w:numPr>
                          <w:ilvl w:val="0"/>
                          <w:numId w:val="10"/>
                        </w:numPr>
                        <w:spacing w:after="0" w:line="240" w:lineRule="auto"/>
                        <w:ind w:left="1134" w:hanging="567"/>
                        <w:contextualSpacing/>
                        <w:rPr>
                          <w:rFonts w:ascii="Arial" w:eastAsia="Times New Roman" w:hAnsi="Arial" w:cs="Arial"/>
                          <w:sz w:val="20"/>
                          <w:szCs w:val="20"/>
                          <w:lang w:val="en-IN" w:eastAsia="en-IN"/>
                        </w:rPr>
                      </w:pPr>
                      <w:r w:rsidRPr="007C115A">
                        <w:rPr>
                          <w:rFonts w:ascii="Arial" w:eastAsia="Times New Roman" w:hAnsi="Arial" w:cs="Arial"/>
                          <w:sz w:val="20"/>
                          <w:szCs w:val="20"/>
                          <w:lang w:val="en-IN" w:eastAsia="en-IN"/>
                        </w:rPr>
                        <w:t>Accomplish the assigned tasks within the framework of the organisations policies and procedures.</w:t>
                      </w:r>
                    </w:p>
                    <w:p w:rsidR="004A3C46" w:rsidRPr="004A3C46" w:rsidRDefault="004A3C46" w:rsidP="004A3C46">
                      <w:pPr>
                        <w:spacing w:after="0" w:line="240" w:lineRule="auto"/>
                        <w:ind w:left="1134"/>
                        <w:contextualSpacing/>
                        <w:rPr>
                          <w:rFonts w:ascii="Arial" w:eastAsia="Times New Roman" w:hAnsi="Arial" w:cs="Arial"/>
                          <w:sz w:val="20"/>
                          <w:szCs w:val="20"/>
                          <w:lang w:val="en-IN" w:eastAsia="en-IN"/>
                        </w:rPr>
                      </w:pPr>
                    </w:p>
                    <w:p w:rsidR="001E5F56" w:rsidRPr="001E5F56" w:rsidRDefault="001E5F56" w:rsidP="001E5F56">
                      <w:pPr>
                        <w:rPr>
                          <w:rFonts w:ascii="Arial" w:hAnsi="Arial" w:cs="Arial"/>
                          <w:b/>
                        </w:rPr>
                      </w:pPr>
                      <w:r w:rsidRPr="001E5F56">
                        <w:rPr>
                          <w:rFonts w:ascii="Arial" w:hAnsi="Arial" w:cs="Arial"/>
                          <w:b/>
                        </w:rPr>
                        <w:t>QUALIFICATION</w:t>
                      </w:r>
                    </w:p>
                    <w:p w:rsidR="007C115A" w:rsidRPr="007C115A" w:rsidRDefault="007C115A" w:rsidP="007C115A">
                      <w:pPr>
                        <w:pStyle w:val="ListParagraph"/>
                        <w:numPr>
                          <w:ilvl w:val="0"/>
                          <w:numId w:val="9"/>
                        </w:numPr>
                        <w:spacing w:after="0" w:line="240" w:lineRule="auto"/>
                        <w:ind w:left="1134" w:hanging="643"/>
                        <w:rPr>
                          <w:rFonts w:ascii="Arial" w:hAnsi="Arial" w:cs="Arial"/>
                          <w:sz w:val="20"/>
                          <w:szCs w:val="20"/>
                          <w:lang w:val="en-IN"/>
                        </w:rPr>
                      </w:pPr>
                      <w:r w:rsidRPr="007C115A">
                        <w:rPr>
                          <w:rFonts w:ascii="Arial" w:hAnsi="Arial" w:cs="Arial"/>
                          <w:sz w:val="20"/>
                          <w:szCs w:val="20"/>
                          <w:lang w:val="en-IN"/>
                        </w:rPr>
                        <w:t>Degree in Mechanical engineering</w:t>
                      </w:r>
                    </w:p>
                    <w:p w:rsidR="007C115A" w:rsidRPr="007C115A" w:rsidRDefault="007C115A" w:rsidP="007C115A">
                      <w:pPr>
                        <w:pStyle w:val="ListParagraph"/>
                        <w:numPr>
                          <w:ilvl w:val="0"/>
                          <w:numId w:val="9"/>
                        </w:numPr>
                        <w:spacing w:after="0" w:line="240" w:lineRule="auto"/>
                        <w:ind w:left="1134" w:hanging="643"/>
                        <w:rPr>
                          <w:rFonts w:ascii="Arial" w:hAnsi="Arial" w:cs="Arial"/>
                          <w:sz w:val="20"/>
                          <w:szCs w:val="20"/>
                          <w:lang w:val="en-IN"/>
                        </w:rPr>
                      </w:pPr>
                      <w:r w:rsidRPr="007C115A">
                        <w:rPr>
                          <w:rFonts w:ascii="Arial" w:hAnsi="Arial" w:cs="Arial"/>
                          <w:sz w:val="20"/>
                          <w:szCs w:val="20"/>
                          <w:lang w:val="en-IN"/>
                        </w:rPr>
                        <w:t>Minimum of 8 years’ relevant experience in maintenance/planning activities with a minimum of 4 years in Turnaround shutdown planning activities.</w:t>
                      </w:r>
                    </w:p>
                    <w:p w:rsidR="007C115A" w:rsidRPr="007C115A" w:rsidRDefault="007C115A" w:rsidP="007C115A">
                      <w:pPr>
                        <w:pStyle w:val="ListParagraph"/>
                        <w:numPr>
                          <w:ilvl w:val="0"/>
                          <w:numId w:val="9"/>
                        </w:numPr>
                        <w:spacing w:after="0" w:line="240" w:lineRule="auto"/>
                        <w:ind w:left="1134" w:hanging="643"/>
                        <w:rPr>
                          <w:rFonts w:ascii="Arial" w:hAnsi="Arial" w:cs="Arial"/>
                          <w:sz w:val="20"/>
                          <w:szCs w:val="20"/>
                          <w:lang w:val="en-IN"/>
                        </w:rPr>
                      </w:pPr>
                      <w:r w:rsidRPr="007C115A">
                        <w:rPr>
                          <w:rFonts w:ascii="Arial" w:hAnsi="Arial" w:cs="Arial"/>
                          <w:sz w:val="20"/>
                          <w:szCs w:val="20"/>
                          <w:lang w:val="en-IN"/>
                        </w:rPr>
                        <w:t xml:space="preserve">  Knowledge of maintenance planning computer applications such as Microsoft Project and other specialised planning software.</w:t>
                      </w:r>
                    </w:p>
                    <w:p w:rsidR="007C115A" w:rsidRPr="007C115A" w:rsidRDefault="007C115A" w:rsidP="007C115A">
                      <w:pPr>
                        <w:pStyle w:val="ListParagraph"/>
                        <w:numPr>
                          <w:ilvl w:val="0"/>
                          <w:numId w:val="9"/>
                        </w:numPr>
                        <w:spacing w:after="0" w:line="240" w:lineRule="auto"/>
                        <w:ind w:left="1134" w:hanging="643"/>
                        <w:rPr>
                          <w:rFonts w:ascii="Arial" w:hAnsi="Arial" w:cs="Arial"/>
                          <w:sz w:val="20"/>
                          <w:szCs w:val="20"/>
                          <w:lang w:val="en-IN"/>
                        </w:rPr>
                      </w:pPr>
                      <w:r w:rsidRPr="007C115A">
                        <w:rPr>
                          <w:rFonts w:ascii="Arial" w:hAnsi="Arial" w:cs="Arial"/>
                          <w:sz w:val="20"/>
                          <w:szCs w:val="20"/>
                          <w:lang w:val="en-IN"/>
                        </w:rPr>
                        <w:t>Very good English language skills and competent in the use of PC applications (MS Office suite or equivalent.</w:t>
                      </w:r>
                    </w:p>
                    <w:p w:rsidR="007C115A" w:rsidRPr="007C115A" w:rsidRDefault="007C115A" w:rsidP="007C115A">
                      <w:pPr>
                        <w:pStyle w:val="ListParagraph"/>
                        <w:numPr>
                          <w:ilvl w:val="0"/>
                          <w:numId w:val="9"/>
                        </w:numPr>
                        <w:spacing w:after="0" w:line="240" w:lineRule="auto"/>
                        <w:ind w:left="1134" w:hanging="643"/>
                        <w:rPr>
                          <w:rFonts w:ascii="Arial" w:hAnsi="Arial" w:cs="Arial"/>
                          <w:sz w:val="20"/>
                          <w:szCs w:val="20"/>
                          <w:lang w:val="en-IN"/>
                        </w:rPr>
                      </w:pPr>
                      <w:r w:rsidRPr="007C115A">
                        <w:rPr>
                          <w:rFonts w:ascii="Arial" w:hAnsi="Arial" w:cs="Arial"/>
                          <w:sz w:val="20"/>
                          <w:szCs w:val="20"/>
                          <w:lang w:val="en-IN"/>
                        </w:rPr>
                        <w:t>Maintenance Concepts and Strategies.</w:t>
                      </w:r>
                    </w:p>
                    <w:p w:rsidR="007C115A" w:rsidRPr="007C115A" w:rsidRDefault="007C115A" w:rsidP="007C115A">
                      <w:pPr>
                        <w:pStyle w:val="ListParagraph"/>
                        <w:numPr>
                          <w:ilvl w:val="0"/>
                          <w:numId w:val="9"/>
                        </w:numPr>
                        <w:spacing w:after="0" w:line="240" w:lineRule="auto"/>
                        <w:ind w:left="1134" w:hanging="643"/>
                        <w:rPr>
                          <w:rFonts w:ascii="Arial" w:hAnsi="Arial" w:cs="Arial"/>
                          <w:sz w:val="20"/>
                          <w:szCs w:val="20"/>
                          <w:lang w:val="en-IN"/>
                        </w:rPr>
                      </w:pPr>
                      <w:r w:rsidRPr="007C115A">
                        <w:rPr>
                          <w:rFonts w:ascii="Arial" w:hAnsi="Arial" w:cs="Arial"/>
                          <w:sz w:val="20"/>
                          <w:szCs w:val="20"/>
                          <w:lang w:val="en-IN"/>
                        </w:rPr>
                        <w:t>Critical Path Networks.</w:t>
                      </w:r>
                    </w:p>
                    <w:p w:rsidR="007C115A" w:rsidRPr="007C115A" w:rsidRDefault="007C115A" w:rsidP="007C115A">
                      <w:pPr>
                        <w:pStyle w:val="ListParagraph"/>
                        <w:numPr>
                          <w:ilvl w:val="0"/>
                          <w:numId w:val="9"/>
                        </w:numPr>
                        <w:spacing w:after="0" w:line="240" w:lineRule="auto"/>
                        <w:ind w:left="1134" w:hanging="643"/>
                        <w:rPr>
                          <w:rFonts w:ascii="Arial" w:hAnsi="Arial" w:cs="Arial"/>
                          <w:sz w:val="20"/>
                          <w:szCs w:val="20"/>
                          <w:lang w:val="en-IN"/>
                        </w:rPr>
                      </w:pPr>
                      <w:r w:rsidRPr="007C115A">
                        <w:rPr>
                          <w:rFonts w:ascii="Arial" w:hAnsi="Arial" w:cs="Arial"/>
                          <w:sz w:val="20"/>
                          <w:szCs w:val="20"/>
                          <w:lang w:val="en-IN"/>
                        </w:rPr>
                        <w:t>Quality Assurance and Quality Control.</w:t>
                      </w:r>
                    </w:p>
                    <w:p w:rsidR="007C115A" w:rsidRPr="007C115A" w:rsidRDefault="007C115A" w:rsidP="007C115A">
                      <w:pPr>
                        <w:pStyle w:val="ListParagraph"/>
                        <w:numPr>
                          <w:ilvl w:val="0"/>
                          <w:numId w:val="9"/>
                        </w:numPr>
                        <w:spacing w:after="0" w:line="240" w:lineRule="auto"/>
                        <w:ind w:left="1134" w:hanging="643"/>
                        <w:rPr>
                          <w:rFonts w:ascii="Arial" w:hAnsi="Arial" w:cs="Arial"/>
                          <w:sz w:val="20"/>
                          <w:szCs w:val="20"/>
                          <w:lang w:val="en-IN"/>
                        </w:rPr>
                      </w:pPr>
                      <w:r w:rsidRPr="007C115A">
                        <w:rPr>
                          <w:rFonts w:ascii="Arial" w:hAnsi="Arial" w:cs="Arial"/>
                          <w:sz w:val="20"/>
                          <w:szCs w:val="20"/>
                          <w:lang w:val="en-IN"/>
                        </w:rPr>
                        <w:t>Analytical thinking.</w:t>
                      </w:r>
                    </w:p>
                    <w:p w:rsidR="007C115A" w:rsidRPr="007C115A" w:rsidRDefault="007C115A" w:rsidP="007613CA">
                      <w:pPr>
                        <w:pStyle w:val="ListParagraph"/>
                        <w:numPr>
                          <w:ilvl w:val="0"/>
                          <w:numId w:val="9"/>
                        </w:numPr>
                        <w:spacing w:after="0" w:line="240" w:lineRule="auto"/>
                        <w:ind w:left="1134" w:hanging="567"/>
                        <w:rPr>
                          <w:rFonts w:ascii="Arial" w:hAnsi="Arial" w:cs="Arial"/>
                          <w:sz w:val="20"/>
                          <w:szCs w:val="20"/>
                          <w:lang w:val="en-IN"/>
                        </w:rPr>
                      </w:pPr>
                      <w:r w:rsidRPr="007C115A">
                        <w:rPr>
                          <w:rFonts w:ascii="Arial" w:hAnsi="Arial" w:cs="Arial"/>
                          <w:sz w:val="20"/>
                          <w:szCs w:val="20"/>
                          <w:lang w:val="en-IN"/>
                        </w:rPr>
                        <w:t>Drive for efficiency and effectiveness.</w:t>
                      </w:r>
                    </w:p>
                    <w:p w:rsidR="007C115A" w:rsidRPr="007C115A" w:rsidRDefault="007C115A" w:rsidP="007613CA">
                      <w:pPr>
                        <w:pStyle w:val="ListParagraph"/>
                        <w:numPr>
                          <w:ilvl w:val="0"/>
                          <w:numId w:val="9"/>
                        </w:numPr>
                        <w:spacing w:after="0" w:line="240" w:lineRule="auto"/>
                        <w:ind w:left="1134" w:hanging="567"/>
                        <w:rPr>
                          <w:rFonts w:ascii="Arial" w:hAnsi="Arial" w:cs="Arial"/>
                          <w:sz w:val="20"/>
                          <w:szCs w:val="20"/>
                          <w:lang w:val="en-IN"/>
                        </w:rPr>
                      </w:pPr>
                      <w:r w:rsidRPr="007C115A">
                        <w:rPr>
                          <w:rFonts w:ascii="Arial" w:hAnsi="Arial" w:cs="Arial"/>
                          <w:sz w:val="20"/>
                          <w:szCs w:val="20"/>
                          <w:lang w:val="en-IN"/>
                        </w:rPr>
                        <w:t>Organizational commitment.</w:t>
                      </w:r>
                    </w:p>
                    <w:p w:rsidR="00775DE5" w:rsidRPr="001E5F56" w:rsidRDefault="00775DE5" w:rsidP="007613CA">
                      <w:pPr>
                        <w:pStyle w:val="ListParagraph"/>
                        <w:spacing w:after="0" w:line="240" w:lineRule="auto"/>
                        <w:ind w:left="1134" w:hanging="567"/>
                        <w:rPr>
                          <w:color w:val="FFFFFF" w:themeColor="background1"/>
                          <w:sz w:val="20"/>
                          <w:szCs w:val="20"/>
                        </w:rPr>
                      </w:pPr>
                    </w:p>
                  </w:txbxContent>
                </v:textbox>
              </v:rect>
            </w:pict>
          </mc:Fallback>
        </mc:AlternateContent>
      </w:r>
      <w:r w:rsidR="00F23E69">
        <w:rPr>
          <w:noProof/>
        </w:rPr>
        <mc:AlternateContent>
          <mc:Choice Requires="wps">
            <w:drawing>
              <wp:anchor distT="0" distB="0" distL="114300" distR="114300" simplePos="0" relativeHeight="251662336" behindDoc="0" locked="0" layoutInCell="1" allowOverlap="1" wp14:anchorId="108B063A" wp14:editId="407A89EE">
                <wp:simplePos x="0" y="0"/>
                <wp:positionH relativeFrom="column">
                  <wp:posOffset>122657</wp:posOffset>
                </wp:positionH>
                <wp:positionV relativeFrom="paragraph">
                  <wp:posOffset>6457620</wp:posOffset>
                </wp:positionV>
                <wp:extent cx="2444750" cy="2319731"/>
                <wp:effectExtent l="0" t="0" r="0" b="4445"/>
                <wp:wrapNone/>
                <wp:docPr id="5" name="Rectangle 5"/>
                <wp:cNvGraphicFramePr/>
                <a:graphic xmlns:a="http://schemas.openxmlformats.org/drawingml/2006/main">
                  <a:graphicData uri="http://schemas.microsoft.com/office/word/2010/wordprocessingShape">
                    <wps:wsp>
                      <wps:cNvSpPr/>
                      <wps:spPr>
                        <a:xfrm>
                          <a:off x="0" y="0"/>
                          <a:ext cx="2444750" cy="2319731"/>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20483" w:rsidRDefault="00920483" w:rsidP="00920483">
                            <w:pPr>
                              <w:spacing w:after="0"/>
                              <w:jc w:val="center"/>
                              <w:rPr>
                                <w:rFonts w:ascii="Book Antiqua" w:hAnsi="Book Antiqua"/>
                                <w:b/>
                                <w:bCs/>
                                <w:noProof/>
                                <w:color w:val="44546A" w:themeColor="text2"/>
                                <w:sz w:val="20"/>
                                <w:szCs w:val="18"/>
                                <w:u w:val="single"/>
                                <w:lang w:eastAsia="en-IN"/>
                              </w:rPr>
                            </w:pPr>
                            <w:r w:rsidRPr="00920483">
                              <w:rPr>
                                <w:rFonts w:ascii="Book Antiqua" w:hAnsi="Book Antiqua"/>
                                <w:b/>
                                <w:bCs/>
                                <w:noProof/>
                                <w:color w:val="44546A" w:themeColor="text2"/>
                                <w:sz w:val="20"/>
                                <w:szCs w:val="18"/>
                                <w:u w:val="single"/>
                                <w:lang w:eastAsia="en-IN"/>
                              </w:rPr>
                              <w:t>Contact</w:t>
                            </w:r>
                          </w:p>
                          <w:p w:rsidR="00920483" w:rsidRPr="00920483" w:rsidRDefault="00920483" w:rsidP="00920483">
                            <w:pPr>
                              <w:spacing w:after="0"/>
                              <w:jc w:val="center"/>
                              <w:rPr>
                                <w:rFonts w:ascii="Book Antiqua" w:hAnsi="Book Antiqua"/>
                                <w:b/>
                                <w:bCs/>
                                <w:noProof/>
                                <w:color w:val="44546A" w:themeColor="text2"/>
                                <w:sz w:val="20"/>
                                <w:szCs w:val="18"/>
                                <w:u w:val="single"/>
                                <w:lang w:eastAsia="en-IN"/>
                              </w:rPr>
                            </w:pPr>
                          </w:p>
                          <w:p w:rsidR="00920483" w:rsidRPr="00920483" w:rsidRDefault="00920483" w:rsidP="00920483">
                            <w:pPr>
                              <w:spacing w:after="0"/>
                              <w:rPr>
                                <w:b/>
                                <w:bCs/>
                                <w:noProof/>
                                <w:color w:val="44546A" w:themeColor="text2"/>
                                <w:sz w:val="18"/>
                                <w:szCs w:val="18"/>
                                <w:lang w:eastAsia="en-IN"/>
                              </w:rPr>
                            </w:pPr>
                            <w:r w:rsidRPr="00920483">
                              <w:rPr>
                                <w:b/>
                                <w:bCs/>
                                <w:noProof/>
                                <w:color w:val="44546A" w:themeColor="text2"/>
                                <w:sz w:val="18"/>
                                <w:szCs w:val="18"/>
                                <w:lang w:eastAsia="en-IN"/>
                              </w:rPr>
                              <w:t xml:space="preserve">Send you Cv’s to </w:t>
                            </w:r>
                            <w:hyperlink r:id="rId6" w:history="1">
                              <w:r w:rsidR="001E5F56" w:rsidRPr="006316ED">
                                <w:rPr>
                                  <w:rStyle w:val="Hyperlink"/>
                                  <w:b/>
                                  <w:bCs/>
                                  <w:noProof/>
                                  <w:sz w:val="18"/>
                                  <w:szCs w:val="18"/>
                                  <w:lang w:eastAsia="en-IN"/>
                                </w:rPr>
                                <w:t>job@mazco.com.sa</w:t>
                              </w:r>
                            </w:hyperlink>
                          </w:p>
                          <w:p w:rsidR="00920483" w:rsidRDefault="00920483" w:rsidP="00920483">
                            <w:pPr>
                              <w:spacing w:after="0"/>
                              <w:jc w:val="center"/>
                              <w:rPr>
                                <w:b/>
                                <w:bCs/>
                                <w:noProof/>
                                <w:color w:val="44546A" w:themeColor="text2"/>
                                <w:sz w:val="32"/>
                                <w:szCs w:val="18"/>
                                <w:lang w:eastAsia="en-IN"/>
                              </w:rPr>
                            </w:pPr>
                          </w:p>
                          <w:p w:rsidR="00920483" w:rsidRDefault="00920483" w:rsidP="00920483">
                            <w:pPr>
                              <w:spacing w:after="0"/>
                              <w:jc w:val="center"/>
                              <w:rPr>
                                <w:b/>
                                <w:bCs/>
                                <w:noProof/>
                                <w:color w:val="44546A" w:themeColor="text2"/>
                                <w:sz w:val="18"/>
                                <w:szCs w:val="18"/>
                                <w:lang w:eastAsia="en-IN"/>
                              </w:rPr>
                            </w:pPr>
                            <w:r w:rsidRPr="00920483">
                              <w:rPr>
                                <w:b/>
                                <w:bCs/>
                                <w:noProof/>
                                <w:color w:val="44546A" w:themeColor="text2"/>
                                <w:sz w:val="32"/>
                                <w:szCs w:val="18"/>
                                <w:lang w:eastAsia="en-IN"/>
                              </w:rPr>
                              <w:t>Or</w:t>
                            </w:r>
                            <w:r>
                              <w:rPr>
                                <w:b/>
                                <w:bCs/>
                                <w:noProof/>
                                <w:color w:val="44546A" w:themeColor="text2"/>
                                <w:sz w:val="18"/>
                                <w:szCs w:val="18"/>
                                <w:lang w:eastAsia="en-IN"/>
                              </w:rPr>
                              <w:t xml:space="preserve"> </w:t>
                            </w:r>
                          </w:p>
                          <w:p w:rsidR="00920483" w:rsidRPr="00920483" w:rsidRDefault="00920483" w:rsidP="00920483">
                            <w:pPr>
                              <w:spacing w:after="0"/>
                              <w:jc w:val="center"/>
                              <w:rPr>
                                <w:b/>
                                <w:bCs/>
                                <w:noProof/>
                                <w:color w:val="44546A" w:themeColor="text2"/>
                                <w:sz w:val="18"/>
                                <w:szCs w:val="18"/>
                                <w:lang w:eastAsia="en-IN"/>
                              </w:rPr>
                            </w:pPr>
                          </w:p>
                          <w:p w:rsidR="00920483" w:rsidRPr="00920483" w:rsidRDefault="00775DE5" w:rsidP="00920483">
                            <w:pPr>
                              <w:spacing w:after="0"/>
                              <w:rPr>
                                <w:b/>
                                <w:bCs/>
                                <w:noProof/>
                                <w:color w:val="44546A" w:themeColor="text2"/>
                                <w:sz w:val="18"/>
                                <w:szCs w:val="18"/>
                                <w:lang w:eastAsia="en-IN"/>
                              </w:rPr>
                            </w:pPr>
                            <w:r w:rsidRPr="00920483">
                              <w:rPr>
                                <w:b/>
                                <w:bCs/>
                                <w:noProof/>
                                <w:color w:val="44546A" w:themeColor="text2"/>
                                <w:sz w:val="18"/>
                                <w:szCs w:val="18"/>
                                <w:lang w:eastAsia="en-IN"/>
                              </w:rPr>
                              <w:t>Post Box: 2486,</w:t>
                            </w:r>
                            <w:r w:rsidRPr="00920483">
                              <w:rPr>
                                <w:rFonts w:ascii="Book Antiqua" w:hAnsi="Book Antiqua"/>
                                <w:b/>
                                <w:bCs/>
                                <w:noProof/>
                                <w:color w:val="44546A" w:themeColor="text2"/>
                                <w:sz w:val="18"/>
                                <w:szCs w:val="18"/>
                                <w:lang w:eastAsia="en-IN"/>
                              </w:rPr>
                              <w:t xml:space="preserve"> </w:t>
                            </w:r>
                            <w:r w:rsidRPr="00920483">
                              <w:rPr>
                                <w:b/>
                                <w:bCs/>
                                <w:noProof/>
                                <w:color w:val="44546A" w:themeColor="text2"/>
                                <w:sz w:val="18"/>
                                <w:szCs w:val="18"/>
                                <w:lang w:eastAsia="en-IN"/>
                              </w:rPr>
                              <w:t xml:space="preserve"> Dammam 31451,</w:t>
                            </w:r>
                          </w:p>
                          <w:p w:rsidR="00920483" w:rsidRPr="00920483" w:rsidRDefault="00775DE5" w:rsidP="00920483">
                            <w:pPr>
                              <w:spacing w:after="0"/>
                              <w:rPr>
                                <w:b/>
                                <w:bCs/>
                                <w:noProof/>
                                <w:color w:val="44546A" w:themeColor="text2"/>
                                <w:sz w:val="18"/>
                                <w:szCs w:val="18"/>
                                <w:lang w:eastAsia="en-IN"/>
                              </w:rPr>
                            </w:pPr>
                            <w:r w:rsidRPr="00920483">
                              <w:rPr>
                                <w:b/>
                                <w:bCs/>
                                <w:noProof/>
                                <w:color w:val="44546A" w:themeColor="text2"/>
                                <w:sz w:val="18"/>
                                <w:szCs w:val="18"/>
                                <w:lang w:eastAsia="en-IN"/>
                              </w:rPr>
                              <w:t>KINGDOM OF SAUDI ARABIA.</w:t>
                            </w:r>
                          </w:p>
                          <w:p w:rsidR="00920483" w:rsidRPr="00920483" w:rsidRDefault="00920483" w:rsidP="00920483">
                            <w:pPr>
                              <w:spacing w:after="0"/>
                              <w:rPr>
                                <w:rFonts w:ascii="Book Antiqua" w:hAnsi="Book Antiqua"/>
                                <w:b/>
                                <w:bCs/>
                                <w:noProof/>
                                <w:color w:val="44546A" w:themeColor="text2"/>
                                <w:sz w:val="18"/>
                                <w:szCs w:val="18"/>
                                <w:lang w:eastAsia="en-IN"/>
                              </w:rPr>
                            </w:pPr>
                            <w:r w:rsidRPr="00920483">
                              <w:rPr>
                                <w:b/>
                                <w:bCs/>
                                <w:noProof/>
                                <w:color w:val="44546A" w:themeColor="text2"/>
                                <w:sz w:val="18"/>
                                <w:szCs w:val="18"/>
                                <w:lang w:eastAsia="en-IN"/>
                              </w:rPr>
                              <w:t>Tell: +966 3 8260080 EXT: 31</w:t>
                            </w:r>
                          </w:p>
                          <w:p w:rsidR="00920483" w:rsidRPr="00920483" w:rsidRDefault="00775DE5" w:rsidP="00920483">
                            <w:pPr>
                              <w:spacing w:after="0"/>
                              <w:rPr>
                                <w:rFonts w:ascii="Book Antiqua" w:hAnsi="Book Antiqua"/>
                                <w:b/>
                                <w:bCs/>
                                <w:noProof/>
                                <w:color w:val="44546A" w:themeColor="text2"/>
                                <w:sz w:val="18"/>
                                <w:szCs w:val="18"/>
                                <w:lang w:eastAsia="en-IN"/>
                              </w:rPr>
                            </w:pPr>
                            <w:r w:rsidRPr="00920483">
                              <w:rPr>
                                <w:b/>
                                <w:bCs/>
                                <w:noProof/>
                                <w:color w:val="44546A" w:themeColor="text2"/>
                                <w:sz w:val="18"/>
                                <w:szCs w:val="18"/>
                                <w:lang w:eastAsia="en-IN"/>
                              </w:rPr>
                              <w:t>Fax : +966 3 8266618</w:t>
                            </w:r>
                          </w:p>
                          <w:p w:rsidR="00775DE5" w:rsidRPr="00920483" w:rsidRDefault="00920483" w:rsidP="00920483">
                            <w:pPr>
                              <w:spacing w:after="0"/>
                              <w:rPr>
                                <w:rFonts w:ascii="Calibri" w:hAnsi="Calibri"/>
                                <w:b/>
                                <w:bCs/>
                                <w:noProof/>
                                <w:color w:val="44546A" w:themeColor="text2"/>
                                <w:sz w:val="16"/>
                                <w:szCs w:val="16"/>
                                <w:lang w:eastAsia="en-IN"/>
                              </w:rPr>
                            </w:pPr>
                            <w:r w:rsidRPr="00920483">
                              <w:rPr>
                                <w:b/>
                                <w:bCs/>
                                <w:noProof/>
                                <w:color w:val="44546A" w:themeColor="text2"/>
                                <w:sz w:val="18"/>
                                <w:szCs w:val="18"/>
                                <w:lang w:eastAsia="en-IN"/>
                              </w:rPr>
                              <w:t>Website::</w:t>
                            </w:r>
                            <w:hyperlink r:id="rId7" w:history="1">
                              <w:r w:rsidRPr="00920483">
                                <w:rPr>
                                  <w:rStyle w:val="Hyperlink"/>
                                  <w:b/>
                                  <w:bCs/>
                                  <w:noProof/>
                                  <w:color w:val="44546A" w:themeColor="text2"/>
                                  <w:sz w:val="18"/>
                                  <w:szCs w:val="18"/>
                                  <w:lang w:eastAsia="en-IN"/>
                                </w:rPr>
                                <w:t>www.mazco.com.sa</w:t>
                              </w:r>
                            </w:hyperlink>
                            <w:r w:rsidR="00775DE5" w:rsidRPr="00920483">
                              <w:rPr>
                                <w:rFonts w:ascii="Book Antiqua" w:hAnsi="Book Antiqua"/>
                                <w:b/>
                                <w:bCs/>
                                <w:noProof/>
                                <w:color w:val="44546A" w:themeColor="text2"/>
                                <w:sz w:val="18"/>
                                <w:szCs w:val="18"/>
                                <w:lang w:eastAsia="en-IN"/>
                              </w:rPr>
                              <w:t>                                          </w:t>
                            </w:r>
                            <w:r w:rsidR="00775DE5" w:rsidRPr="00920483">
                              <w:rPr>
                                <w:noProof/>
                                <w:color w:val="44546A" w:themeColor="text2"/>
                                <w:sz w:val="18"/>
                                <w:szCs w:val="18"/>
                                <w:lang w:val="en-IN" w:eastAsia="en-IN"/>
                              </w:rPr>
                              <w:t>             </w:t>
                            </w:r>
                          </w:p>
                          <w:p w:rsidR="00775DE5" w:rsidRDefault="00775DE5" w:rsidP="00775DE5">
                            <w:pPr>
                              <w:rPr>
                                <w:b/>
                                <w:bCs/>
                                <w:noProof/>
                                <w:color w:val="1F497D"/>
                                <w:sz w:val="16"/>
                                <w:szCs w:val="16"/>
                                <w:lang w:eastAsia="en-IN"/>
                              </w:rPr>
                            </w:pPr>
                          </w:p>
                          <w:p w:rsidR="00775DE5" w:rsidRDefault="00775DE5" w:rsidP="00775DE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8B063A" id="Rectangle 5" o:spid="_x0000_s1027" style="position:absolute;left:0;text-align:left;margin-left:9.65pt;margin-top:508.45pt;width:192.5pt;height:18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" fillcolor="#e7e6e6 [3214]" stroked="f" strokeweight="1pt">
                <v:textbox>
                  <w:txbxContent>
                    <w:p w:rsidR="00920483" w:rsidRDefault="00920483" w:rsidP="00920483">
                      <w:pPr>
                        <w:spacing w:after="0"/>
                        <w:jc w:val="center"/>
                        <w:rPr>
                          <w:rFonts w:ascii="Book Antiqua" w:hAnsi="Book Antiqua"/>
                          <w:b/>
                          <w:bCs/>
                          <w:noProof/>
                          <w:color w:val="44546A" w:themeColor="text2"/>
                          <w:sz w:val="20"/>
                          <w:szCs w:val="18"/>
                          <w:u w:val="single"/>
                          <w:lang w:eastAsia="en-IN"/>
                        </w:rPr>
                      </w:pPr>
                      <w:r w:rsidRPr="00920483">
                        <w:rPr>
                          <w:rFonts w:ascii="Book Antiqua" w:hAnsi="Book Antiqua"/>
                          <w:b/>
                          <w:bCs/>
                          <w:noProof/>
                          <w:color w:val="44546A" w:themeColor="text2"/>
                          <w:sz w:val="20"/>
                          <w:szCs w:val="18"/>
                          <w:u w:val="single"/>
                          <w:lang w:eastAsia="en-IN"/>
                        </w:rPr>
                        <w:t>Contact</w:t>
                      </w:r>
                    </w:p>
                    <w:p w:rsidR="00920483" w:rsidRPr="00920483" w:rsidRDefault="00920483" w:rsidP="00920483">
                      <w:pPr>
                        <w:spacing w:after="0"/>
                        <w:jc w:val="center"/>
                        <w:rPr>
                          <w:rFonts w:ascii="Book Antiqua" w:hAnsi="Book Antiqua"/>
                          <w:b/>
                          <w:bCs/>
                          <w:noProof/>
                          <w:color w:val="44546A" w:themeColor="text2"/>
                          <w:sz w:val="20"/>
                          <w:szCs w:val="18"/>
                          <w:u w:val="single"/>
                          <w:lang w:eastAsia="en-IN"/>
                        </w:rPr>
                      </w:pPr>
                    </w:p>
                    <w:p w:rsidR="00920483" w:rsidRPr="00920483" w:rsidRDefault="00920483" w:rsidP="00920483">
                      <w:pPr>
                        <w:spacing w:after="0"/>
                        <w:rPr>
                          <w:b/>
                          <w:bCs/>
                          <w:noProof/>
                          <w:color w:val="44546A" w:themeColor="text2"/>
                          <w:sz w:val="18"/>
                          <w:szCs w:val="18"/>
                          <w:lang w:eastAsia="en-IN"/>
                        </w:rPr>
                      </w:pPr>
                      <w:r w:rsidRPr="00920483">
                        <w:rPr>
                          <w:b/>
                          <w:bCs/>
                          <w:noProof/>
                          <w:color w:val="44546A" w:themeColor="text2"/>
                          <w:sz w:val="18"/>
                          <w:szCs w:val="18"/>
                          <w:lang w:eastAsia="en-IN"/>
                        </w:rPr>
                        <w:t xml:space="preserve">Send you Cv’s to </w:t>
                      </w:r>
                      <w:hyperlink r:id="rId8" w:history="1">
                        <w:r w:rsidR="001E5F56" w:rsidRPr="006316ED">
                          <w:rPr>
                            <w:rStyle w:val="Hyperlink"/>
                            <w:b/>
                            <w:bCs/>
                            <w:noProof/>
                            <w:sz w:val="18"/>
                            <w:szCs w:val="18"/>
                            <w:lang w:eastAsia="en-IN"/>
                          </w:rPr>
                          <w:t>job@mazco.com.sa</w:t>
                        </w:r>
                      </w:hyperlink>
                    </w:p>
                    <w:p w:rsidR="00920483" w:rsidRDefault="00920483" w:rsidP="00920483">
                      <w:pPr>
                        <w:spacing w:after="0"/>
                        <w:jc w:val="center"/>
                        <w:rPr>
                          <w:b/>
                          <w:bCs/>
                          <w:noProof/>
                          <w:color w:val="44546A" w:themeColor="text2"/>
                          <w:sz w:val="32"/>
                          <w:szCs w:val="18"/>
                          <w:lang w:eastAsia="en-IN"/>
                        </w:rPr>
                      </w:pPr>
                    </w:p>
                    <w:p w:rsidR="00920483" w:rsidRDefault="00920483" w:rsidP="00920483">
                      <w:pPr>
                        <w:spacing w:after="0"/>
                        <w:jc w:val="center"/>
                        <w:rPr>
                          <w:b/>
                          <w:bCs/>
                          <w:noProof/>
                          <w:color w:val="44546A" w:themeColor="text2"/>
                          <w:sz w:val="18"/>
                          <w:szCs w:val="18"/>
                          <w:lang w:eastAsia="en-IN"/>
                        </w:rPr>
                      </w:pPr>
                      <w:r w:rsidRPr="00920483">
                        <w:rPr>
                          <w:b/>
                          <w:bCs/>
                          <w:noProof/>
                          <w:color w:val="44546A" w:themeColor="text2"/>
                          <w:sz w:val="32"/>
                          <w:szCs w:val="18"/>
                          <w:lang w:eastAsia="en-IN"/>
                        </w:rPr>
                        <w:t>Or</w:t>
                      </w:r>
                      <w:r>
                        <w:rPr>
                          <w:b/>
                          <w:bCs/>
                          <w:noProof/>
                          <w:color w:val="44546A" w:themeColor="text2"/>
                          <w:sz w:val="18"/>
                          <w:szCs w:val="18"/>
                          <w:lang w:eastAsia="en-IN"/>
                        </w:rPr>
                        <w:t xml:space="preserve"> </w:t>
                      </w:r>
                    </w:p>
                    <w:p w:rsidR="00920483" w:rsidRPr="00920483" w:rsidRDefault="00920483" w:rsidP="00920483">
                      <w:pPr>
                        <w:spacing w:after="0"/>
                        <w:jc w:val="center"/>
                        <w:rPr>
                          <w:b/>
                          <w:bCs/>
                          <w:noProof/>
                          <w:color w:val="44546A" w:themeColor="text2"/>
                          <w:sz w:val="18"/>
                          <w:szCs w:val="18"/>
                          <w:lang w:eastAsia="en-IN"/>
                        </w:rPr>
                      </w:pPr>
                    </w:p>
                    <w:p w:rsidR="00920483" w:rsidRPr="00920483" w:rsidRDefault="00775DE5" w:rsidP="00920483">
                      <w:pPr>
                        <w:spacing w:after="0"/>
                        <w:rPr>
                          <w:b/>
                          <w:bCs/>
                          <w:noProof/>
                          <w:color w:val="44546A" w:themeColor="text2"/>
                          <w:sz w:val="18"/>
                          <w:szCs w:val="18"/>
                          <w:lang w:eastAsia="en-IN"/>
                        </w:rPr>
                      </w:pPr>
                      <w:r w:rsidRPr="00920483">
                        <w:rPr>
                          <w:b/>
                          <w:bCs/>
                          <w:noProof/>
                          <w:color w:val="44546A" w:themeColor="text2"/>
                          <w:sz w:val="18"/>
                          <w:szCs w:val="18"/>
                          <w:lang w:eastAsia="en-IN"/>
                        </w:rPr>
                        <w:t>Post Box: 2486,</w:t>
                      </w:r>
                      <w:r w:rsidRPr="00920483">
                        <w:rPr>
                          <w:rFonts w:ascii="Book Antiqua" w:hAnsi="Book Antiqua"/>
                          <w:b/>
                          <w:bCs/>
                          <w:noProof/>
                          <w:color w:val="44546A" w:themeColor="text2"/>
                          <w:sz w:val="18"/>
                          <w:szCs w:val="18"/>
                          <w:lang w:eastAsia="en-IN"/>
                        </w:rPr>
                        <w:t xml:space="preserve"> </w:t>
                      </w:r>
                      <w:r w:rsidRPr="00920483">
                        <w:rPr>
                          <w:b/>
                          <w:bCs/>
                          <w:noProof/>
                          <w:color w:val="44546A" w:themeColor="text2"/>
                          <w:sz w:val="18"/>
                          <w:szCs w:val="18"/>
                          <w:lang w:eastAsia="en-IN"/>
                        </w:rPr>
                        <w:t xml:space="preserve"> Dammam 31451,</w:t>
                      </w:r>
                    </w:p>
                    <w:p w:rsidR="00920483" w:rsidRPr="00920483" w:rsidRDefault="00775DE5" w:rsidP="00920483">
                      <w:pPr>
                        <w:spacing w:after="0"/>
                        <w:rPr>
                          <w:b/>
                          <w:bCs/>
                          <w:noProof/>
                          <w:color w:val="44546A" w:themeColor="text2"/>
                          <w:sz w:val="18"/>
                          <w:szCs w:val="18"/>
                          <w:lang w:eastAsia="en-IN"/>
                        </w:rPr>
                      </w:pPr>
                      <w:r w:rsidRPr="00920483">
                        <w:rPr>
                          <w:b/>
                          <w:bCs/>
                          <w:noProof/>
                          <w:color w:val="44546A" w:themeColor="text2"/>
                          <w:sz w:val="18"/>
                          <w:szCs w:val="18"/>
                          <w:lang w:eastAsia="en-IN"/>
                        </w:rPr>
                        <w:t>KINGDOM OF SAUDI ARABIA.</w:t>
                      </w:r>
                    </w:p>
                    <w:p w:rsidR="00920483" w:rsidRPr="00920483" w:rsidRDefault="00920483" w:rsidP="00920483">
                      <w:pPr>
                        <w:spacing w:after="0"/>
                        <w:rPr>
                          <w:rFonts w:ascii="Book Antiqua" w:hAnsi="Book Antiqua"/>
                          <w:b/>
                          <w:bCs/>
                          <w:noProof/>
                          <w:color w:val="44546A" w:themeColor="text2"/>
                          <w:sz w:val="18"/>
                          <w:szCs w:val="18"/>
                          <w:lang w:eastAsia="en-IN"/>
                        </w:rPr>
                      </w:pPr>
                      <w:r w:rsidRPr="00920483">
                        <w:rPr>
                          <w:b/>
                          <w:bCs/>
                          <w:noProof/>
                          <w:color w:val="44546A" w:themeColor="text2"/>
                          <w:sz w:val="18"/>
                          <w:szCs w:val="18"/>
                          <w:lang w:eastAsia="en-IN"/>
                        </w:rPr>
                        <w:t>Tell: +966 3 8260080 EXT: 31</w:t>
                      </w:r>
                    </w:p>
                    <w:p w:rsidR="00920483" w:rsidRPr="00920483" w:rsidRDefault="00775DE5" w:rsidP="00920483">
                      <w:pPr>
                        <w:spacing w:after="0"/>
                        <w:rPr>
                          <w:rFonts w:ascii="Book Antiqua" w:hAnsi="Book Antiqua"/>
                          <w:b/>
                          <w:bCs/>
                          <w:noProof/>
                          <w:color w:val="44546A" w:themeColor="text2"/>
                          <w:sz w:val="18"/>
                          <w:szCs w:val="18"/>
                          <w:lang w:eastAsia="en-IN"/>
                        </w:rPr>
                      </w:pPr>
                      <w:r w:rsidRPr="00920483">
                        <w:rPr>
                          <w:b/>
                          <w:bCs/>
                          <w:noProof/>
                          <w:color w:val="44546A" w:themeColor="text2"/>
                          <w:sz w:val="18"/>
                          <w:szCs w:val="18"/>
                          <w:lang w:eastAsia="en-IN"/>
                        </w:rPr>
                        <w:t>Fax : +966 3 8266618</w:t>
                      </w:r>
                    </w:p>
                    <w:p w:rsidR="00775DE5" w:rsidRPr="00920483" w:rsidRDefault="00920483" w:rsidP="00920483">
                      <w:pPr>
                        <w:spacing w:after="0"/>
                        <w:rPr>
                          <w:rFonts w:ascii="Calibri" w:hAnsi="Calibri"/>
                          <w:b/>
                          <w:bCs/>
                          <w:noProof/>
                          <w:color w:val="44546A" w:themeColor="text2"/>
                          <w:sz w:val="16"/>
                          <w:szCs w:val="16"/>
                          <w:lang w:eastAsia="en-IN"/>
                        </w:rPr>
                      </w:pPr>
                      <w:r w:rsidRPr="00920483">
                        <w:rPr>
                          <w:b/>
                          <w:bCs/>
                          <w:noProof/>
                          <w:color w:val="44546A" w:themeColor="text2"/>
                          <w:sz w:val="18"/>
                          <w:szCs w:val="18"/>
                          <w:lang w:eastAsia="en-IN"/>
                        </w:rPr>
                        <w:t>Website::</w:t>
                      </w:r>
                      <w:hyperlink r:id="rId9" w:history="1">
                        <w:r w:rsidRPr="00920483">
                          <w:rPr>
                            <w:rStyle w:val="Hyperlink"/>
                            <w:b/>
                            <w:bCs/>
                            <w:noProof/>
                            <w:color w:val="44546A" w:themeColor="text2"/>
                            <w:sz w:val="18"/>
                            <w:szCs w:val="18"/>
                            <w:lang w:eastAsia="en-IN"/>
                          </w:rPr>
                          <w:t>www.mazco.com.sa</w:t>
                        </w:r>
                      </w:hyperlink>
                      <w:r w:rsidR="00775DE5" w:rsidRPr="00920483">
                        <w:rPr>
                          <w:rFonts w:ascii="Book Antiqua" w:hAnsi="Book Antiqua"/>
                          <w:b/>
                          <w:bCs/>
                          <w:noProof/>
                          <w:color w:val="44546A" w:themeColor="text2"/>
                          <w:sz w:val="18"/>
                          <w:szCs w:val="18"/>
                          <w:lang w:eastAsia="en-IN"/>
                        </w:rPr>
                        <w:t>                                          </w:t>
                      </w:r>
                      <w:r w:rsidR="00775DE5" w:rsidRPr="00920483">
                        <w:rPr>
                          <w:noProof/>
                          <w:color w:val="44546A" w:themeColor="text2"/>
                          <w:sz w:val="18"/>
                          <w:szCs w:val="18"/>
                          <w:lang w:val="en-IN" w:eastAsia="en-IN"/>
                        </w:rPr>
                        <w:t>             </w:t>
                      </w:r>
                    </w:p>
                    <w:p w:rsidR="00775DE5" w:rsidRDefault="00775DE5" w:rsidP="00775DE5">
                      <w:pPr>
                        <w:rPr>
                          <w:b/>
                          <w:bCs/>
                          <w:noProof/>
                          <w:color w:val="1F497D"/>
                          <w:sz w:val="16"/>
                          <w:szCs w:val="16"/>
                          <w:lang w:eastAsia="en-IN"/>
                        </w:rPr>
                      </w:pPr>
                    </w:p>
                    <w:p w:rsidR="00775DE5" w:rsidRDefault="00775DE5" w:rsidP="00775DE5">
                      <w:pPr>
                        <w:jc w:val="center"/>
                      </w:pPr>
                    </w:p>
                  </w:txbxContent>
                </v:textbox>
              </v:rect>
            </w:pict>
          </mc:Fallback>
        </mc:AlternateContent>
      </w:r>
      <w:r w:rsidR="00F23E69">
        <w:rPr>
          <w:noProof/>
        </w:rPr>
        <mc:AlternateContent>
          <mc:Choice Requires="wps">
            <w:drawing>
              <wp:anchor distT="0" distB="0" distL="114300" distR="114300" simplePos="0" relativeHeight="251659264" behindDoc="0" locked="0" layoutInCell="1" allowOverlap="1" wp14:anchorId="380A4568" wp14:editId="7D15675E">
                <wp:simplePos x="0" y="0"/>
                <wp:positionH relativeFrom="column">
                  <wp:posOffset>63856</wp:posOffset>
                </wp:positionH>
                <wp:positionV relativeFrom="paragraph">
                  <wp:posOffset>1416863</wp:posOffset>
                </wp:positionV>
                <wp:extent cx="2596896" cy="5749747"/>
                <wp:effectExtent l="0" t="0" r="0" b="3810"/>
                <wp:wrapNone/>
                <wp:docPr id="1" name="Rectangle 1"/>
                <wp:cNvGraphicFramePr/>
                <a:graphic xmlns:a="http://schemas.openxmlformats.org/drawingml/2006/main">
                  <a:graphicData uri="http://schemas.microsoft.com/office/word/2010/wordprocessingShape">
                    <wps:wsp>
                      <wps:cNvSpPr/>
                      <wps:spPr>
                        <a:xfrm>
                          <a:off x="0" y="0"/>
                          <a:ext cx="2596896" cy="5749747"/>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775DE5" w:rsidRDefault="00F60948" w:rsidP="00775DE5">
                            <w:pPr>
                              <w:jc w:val="center"/>
                            </w:pPr>
                            <w:r>
                              <w:rPr>
                                <w:noProof/>
                                <w:color w:val="0000FF"/>
                              </w:rPr>
                              <w:drawing>
                                <wp:inline distT="0" distB="0" distL="0" distR="0">
                                  <wp:extent cx="4218370" cy="2795648"/>
                                  <wp:effectExtent l="6668" t="0" r="0" b="0"/>
                                  <wp:docPr id="2" name="Picture 2" descr="http://www.macecontractors.com/content/images/planning-engineer.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macecontractors.com/content/images/planning-engineer.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6200000">
                                            <a:off x="0" y="0"/>
                                            <a:ext cx="4229851" cy="280325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0A4568" id="Rectangle 1" o:spid="_x0000_s1028" style="position:absolute;left:0;text-align:left;margin-left:5.05pt;margin-top:111.55pt;width:204.5pt;height:45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" filled="f" stroked="f" strokeweight="1pt">
                <v:textbox>
                  <w:txbxContent>
                    <w:p w:rsidR="00775DE5" w:rsidRDefault="00F60948" w:rsidP="00775DE5">
                      <w:pPr>
                        <w:jc w:val="center"/>
                      </w:pPr>
                      <w:r>
                        <w:rPr>
                          <w:noProof/>
                          <w:color w:val="0000FF"/>
                        </w:rPr>
                        <w:drawing>
                          <wp:inline distT="0" distB="0" distL="0" distR="0">
                            <wp:extent cx="4218370" cy="2795648"/>
                            <wp:effectExtent l="6668" t="0" r="0" b="0"/>
                            <wp:docPr id="2" name="Picture 2" descr="http://www.macecontractors.com/content/images/planning-engineer.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macecontractors.com/content/images/planning-engineer.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6200000">
                                      <a:off x="0" y="0"/>
                                      <a:ext cx="4229851" cy="2803257"/>
                                    </a:xfrm>
                                    <a:prstGeom prst="rect">
                                      <a:avLst/>
                                    </a:prstGeom>
                                    <a:noFill/>
                                    <a:ln>
                                      <a:noFill/>
                                    </a:ln>
                                  </pic:spPr>
                                </pic:pic>
                              </a:graphicData>
                            </a:graphic>
                          </wp:inline>
                        </w:drawing>
                      </w:r>
                    </w:p>
                  </w:txbxContent>
                </v:textbox>
              </v:rect>
            </w:pict>
          </mc:Fallback>
        </mc:AlternateContent>
      </w:r>
      <w:r w:rsidR="00920483">
        <w:rPr>
          <w:noProof/>
        </w:rPr>
        <mc:AlternateContent>
          <mc:Choice Requires="wps">
            <w:drawing>
              <wp:anchor distT="0" distB="0" distL="114300" distR="114300" simplePos="0" relativeHeight="251660288" behindDoc="0" locked="0" layoutInCell="1" allowOverlap="1" wp14:anchorId="6EC8F8BB" wp14:editId="2EFB1419">
                <wp:simplePos x="0" y="0"/>
                <wp:positionH relativeFrom="column">
                  <wp:posOffset>49505</wp:posOffset>
                </wp:positionH>
                <wp:positionV relativeFrom="paragraph">
                  <wp:posOffset>-1702</wp:posOffset>
                </wp:positionV>
                <wp:extent cx="6576364" cy="2068830"/>
                <wp:effectExtent l="0" t="0" r="0" b="0"/>
                <wp:wrapNone/>
                <wp:docPr id="3" name="Rectangle 3"/>
                <wp:cNvGraphicFramePr/>
                <a:graphic xmlns:a="http://schemas.openxmlformats.org/drawingml/2006/main">
                  <a:graphicData uri="http://schemas.microsoft.com/office/word/2010/wordprocessingShape">
                    <wps:wsp>
                      <wps:cNvSpPr/>
                      <wps:spPr>
                        <a:xfrm>
                          <a:off x="0" y="0"/>
                          <a:ext cx="6576364" cy="206883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1E5F56" w:rsidRPr="001E5F56" w:rsidRDefault="00E0450D" w:rsidP="001E5F56">
                            <w:pPr>
                              <w:jc w:val="center"/>
                              <w:rPr>
                                <w:rFonts w:ascii="Arial" w:hAnsi="Arial" w:cs="Arial"/>
                                <w:color w:val="00B0F0"/>
                                <w:sz w:val="72"/>
                                <w:szCs w:val="72"/>
                              </w:rPr>
                            </w:pPr>
                            <w:r>
                              <w:rPr>
                                <w:rFonts w:ascii="Arial" w:hAnsi="Arial" w:cs="Arial"/>
                                <w:color w:val="00B0F0"/>
                                <w:sz w:val="72"/>
                                <w:szCs w:val="72"/>
                              </w:rPr>
                              <w:t>Planning</w:t>
                            </w:r>
                            <w:r w:rsidR="00CB28D5">
                              <w:rPr>
                                <w:rFonts w:ascii="Arial" w:hAnsi="Arial" w:cs="Arial"/>
                                <w:color w:val="00B0F0"/>
                                <w:sz w:val="72"/>
                                <w:szCs w:val="72"/>
                              </w:rPr>
                              <w:t xml:space="preserve"> Engineer</w:t>
                            </w:r>
                          </w:p>
                          <w:p w:rsidR="00775DE5" w:rsidRPr="00775DE5" w:rsidRDefault="00775DE5" w:rsidP="001E5F56">
                            <w:pPr>
                              <w:pStyle w:val="Title"/>
                              <w:spacing w:line="192" w:lineRule="auto"/>
                              <w:jc w:val="center"/>
                              <w:rPr>
                                <w:color w:val="5B9BD5" w:themeColor="accent1"/>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C8F8BB" id="Rectangle 3" o:spid="_x0000_s1029" style="position:absolute;left:0;text-align:left;margin-left:3.9pt;margin-top:-.15pt;width:517.8pt;height:162.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" filled="f" stroked="f" strokeweight="1pt">
                <v:textbox>
                  <w:txbxContent>
                    <w:p w:rsidR="001E5F56" w:rsidRPr="001E5F56" w:rsidRDefault="00E0450D" w:rsidP="001E5F56">
                      <w:pPr>
                        <w:jc w:val="center"/>
                        <w:rPr>
                          <w:rFonts w:ascii="Arial" w:hAnsi="Arial" w:cs="Arial"/>
                          <w:color w:val="00B0F0"/>
                          <w:sz w:val="72"/>
                          <w:szCs w:val="72"/>
                        </w:rPr>
                      </w:pPr>
                      <w:r>
                        <w:rPr>
                          <w:rFonts w:ascii="Arial" w:hAnsi="Arial" w:cs="Arial"/>
                          <w:color w:val="00B0F0"/>
                          <w:sz w:val="72"/>
                          <w:szCs w:val="72"/>
                        </w:rPr>
                        <w:t>Planning</w:t>
                      </w:r>
                      <w:r w:rsidR="00CB28D5">
                        <w:rPr>
                          <w:rFonts w:ascii="Arial" w:hAnsi="Arial" w:cs="Arial"/>
                          <w:color w:val="00B0F0"/>
                          <w:sz w:val="72"/>
                          <w:szCs w:val="72"/>
                        </w:rPr>
                        <w:t xml:space="preserve"> Engineer</w:t>
                      </w:r>
                    </w:p>
                    <w:p w:rsidR="00775DE5" w:rsidRPr="00775DE5" w:rsidRDefault="00775DE5" w:rsidP="001E5F56">
                      <w:pPr>
                        <w:pStyle w:val="Title"/>
                        <w:spacing w:line="192" w:lineRule="auto"/>
                        <w:jc w:val="center"/>
                        <w:rPr>
                          <w:color w:val="5B9BD5" w:themeColor="accent1"/>
                          <w:sz w:val="28"/>
                        </w:rPr>
                      </w:pPr>
                    </w:p>
                  </w:txbxContent>
                </v:textbox>
              </v:rect>
            </w:pict>
          </mc:Fallback>
        </mc:AlternateContent>
      </w:r>
      <w:r w:rsidR="00920483">
        <w:rPr>
          <w:rFonts w:ascii="Arial" w:hAnsi="Arial" w:cs="Arial"/>
          <w:noProof/>
          <w:color w:val="000000"/>
          <w:sz w:val="18"/>
          <w:szCs w:val="18"/>
        </w:rPr>
        <w:drawing>
          <wp:inline distT="0" distB="0" distL="0" distR="0" wp14:anchorId="713ED354" wp14:editId="123E2BF7">
            <wp:extent cx="797560" cy="797560"/>
            <wp:effectExtent l="0" t="0" r="2540" b="2540"/>
            <wp:docPr id="9" name="Picture 9" descr="http://barcode.tec-it.com/barcode.ashx?code=QRCode&amp;modulewidth=fit&amp;data=Rig%20Technical%20&amp;dpi=96&amp;imagetype=gif&amp;rotation=0&amp;color=&amp;bgcolor=&amp;fontcolor=&amp;quiet=0&amp;qunit=mm&amp;ec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rcode.tec-it.com/barcode.ashx?code=QRCode&amp;modulewidth=fit&amp;data=Rig%20Technical%20&amp;dpi=96&amp;imagetype=gif&amp;rotation=0&amp;color=&amp;bgcolor=&amp;fontcolor=&amp;quiet=0&amp;qunit=mm&amp;ecleve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7560" cy="797560"/>
                    </a:xfrm>
                    <a:prstGeom prst="rect">
                      <a:avLst/>
                    </a:prstGeom>
                    <a:noFill/>
                    <a:ln>
                      <a:noFill/>
                    </a:ln>
                  </pic:spPr>
                </pic:pic>
              </a:graphicData>
            </a:graphic>
          </wp:inline>
        </w:drawing>
      </w:r>
    </w:p>
    <w:sectPr w:rsidR="000A14F3" w:rsidSect="00775DE5">
      <w:pgSz w:w="12240" w:h="15840"/>
      <w:pgMar w:top="187" w:right="187" w:bottom="187" w:left="18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860ED"/>
    <w:multiLevelType w:val="hybridMultilevel"/>
    <w:tmpl w:val="740A16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916B32"/>
    <w:multiLevelType w:val="hybridMultilevel"/>
    <w:tmpl w:val="5D6C851C"/>
    <w:lvl w:ilvl="0" w:tplc="0409000B">
      <w:start w:val="1"/>
      <w:numFmt w:val="bullet"/>
      <w:lvlText w:val=""/>
      <w:lvlJc w:val="left"/>
      <w:pPr>
        <w:ind w:left="766" w:hanging="360"/>
      </w:pPr>
      <w:rPr>
        <w:rFonts w:ascii="Wingdings" w:hAnsi="Wingdings"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
    <w:nsid w:val="20AE69ED"/>
    <w:multiLevelType w:val="hybridMultilevel"/>
    <w:tmpl w:val="181ADAC2"/>
    <w:lvl w:ilvl="0" w:tplc="E222B90E">
      <w:start w:val="1"/>
      <w:numFmt w:val="decimal"/>
      <w:lvlText w:val="%1."/>
      <w:lvlJc w:val="left"/>
      <w:pPr>
        <w:tabs>
          <w:tab w:val="num" w:pos="1080"/>
        </w:tabs>
        <w:ind w:left="1080" w:hanging="360"/>
      </w:pPr>
      <w:rPr>
        <w:rFonts w:hint="default"/>
      </w:rPr>
    </w:lvl>
    <w:lvl w:ilvl="1" w:tplc="793C8CD6">
      <w:start w:val="1"/>
      <w:numFmt w:val="bullet"/>
      <w:lvlText w:val=""/>
      <w:lvlJc w:val="left"/>
      <w:pPr>
        <w:tabs>
          <w:tab w:val="num" w:pos="1800"/>
        </w:tabs>
        <w:ind w:left="1800" w:hanging="360"/>
      </w:pPr>
      <w:rPr>
        <w:rFonts w:ascii="Wingdings" w:hAnsi="Wingdings" w:hint="default"/>
        <w:color w:val="FFFFFF" w:themeColor="background1"/>
      </w:rPr>
    </w:lvl>
    <w:lvl w:ilvl="2" w:tplc="40090009">
      <w:start w:val="1"/>
      <w:numFmt w:val="bullet"/>
      <w:lvlText w:val=""/>
      <w:lvlJc w:val="left"/>
      <w:pPr>
        <w:tabs>
          <w:tab w:val="num" w:pos="2520"/>
        </w:tabs>
        <w:ind w:left="2520" w:hanging="180"/>
      </w:pPr>
      <w:rPr>
        <w:rFonts w:ascii="Wingdings" w:hAnsi="Wingding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FC80CAE"/>
    <w:multiLevelType w:val="hybridMultilevel"/>
    <w:tmpl w:val="3626DCCC"/>
    <w:lvl w:ilvl="0" w:tplc="40090001">
      <w:start w:val="1"/>
      <w:numFmt w:val="bullet"/>
      <w:lvlText w:val=""/>
      <w:lvlJc w:val="left"/>
      <w:pPr>
        <w:ind w:left="800" w:hanging="360"/>
      </w:pPr>
      <w:rPr>
        <w:rFonts w:ascii="Symbol" w:hAnsi="Symbol" w:hint="default"/>
      </w:rPr>
    </w:lvl>
    <w:lvl w:ilvl="1" w:tplc="40090003" w:tentative="1">
      <w:start w:val="1"/>
      <w:numFmt w:val="bullet"/>
      <w:lvlText w:val="o"/>
      <w:lvlJc w:val="left"/>
      <w:pPr>
        <w:ind w:left="1520" w:hanging="360"/>
      </w:pPr>
      <w:rPr>
        <w:rFonts w:ascii="Courier New" w:hAnsi="Courier New" w:cs="Courier New" w:hint="default"/>
      </w:rPr>
    </w:lvl>
    <w:lvl w:ilvl="2" w:tplc="40090005" w:tentative="1">
      <w:start w:val="1"/>
      <w:numFmt w:val="bullet"/>
      <w:lvlText w:val=""/>
      <w:lvlJc w:val="left"/>
      <w:pPr>
        <w:ind w:left="2240" w:hanging="360"/>
      </w:pPr>
      <w:rPr>
        <w:rFonts w:ascii="Wingdings" w:hAnsi="Wingdings" w:hint="default"/>
      </w:rPr>
    </w:lvl>
    <w:lvl w:ilvl="3" w:tplc="40090001" w:tentative="1">
      <w:start w:val="1"/>
      <w:numFmt w:val="bullet"/>
      <w:lvlText w:val=""/>
      <w:lvlJc w:val="left"/>
      <w:pPr>
        <w:ind w:left="2960" w:hanging="360"/>
      </w:pPr>
      <w:rPr>
        <w:rFonts w:ascii="Symbol" w:hAnsi="Symbol" w:hint="default"/>
      </w:rPr>
    </w:lvl>
    <w:lvl w:ilvl="4" w:tplc="40090003" w:tentative="1">
      <w:start w:val="1"/>
      <w:numFmt w:val="bullet"/>
      <w:lvlText w:val="o"/>
      <w:lvlJc w:val="left"/>
      <w:pPr>
        <w:ind w:left="3680" w:hanging="360"/>
      </w:pPr>
      <w:rPr>
        <w:rFonts w:ascii="Courier New" w:hAnsi="Courier New" w:cs="Courier New" w:hint="default"/>
      </w:rPr>
    </w:lvl>
    <w:lvl w:ilvl="5" w:tplc="40090005" w:tentative="1">
      <w:start w:val="1"/>
      <w:numFmt w:val="bullet"/>
      <w:lvlText w:val=""/>
      <w:lvlJc w:val="left"/>
      <w:pPr>
        <w:ind w:left="4400" w:hanging="360"/>
      </w:pPr>
      <w:rPr>
        <w:rFonts w:ascii="Wingdings" w:hAnsi="Wingdings" w:hint="default"/>
      </w:rPr>
    </w:lvl>
    <w:lvl w:ilvl="6" w:tplc="40090001" w:tentative="1">
      <w:start w:val="1"/>
      <w:numFmt w:val="bullet"/>
      <w:lvlText w:val=""/>
      <w:lvlJc w:val="left"/>
      <w:pPr>
        <w:ind w:left="5120" w:hanging="360"/>
      </w:pPr>
      <w:rPr>
        <w:rFonts w:ascii="Symbol" w:hAnsi="Symbol" w:hint="default"/>
      </w:rPr>
    </w:lvl>
    <w:lvl w:ilvl="7" w:tplc="40090003" w:tentative="1">
      <w:start w:val="1"/>
      <w:numFmt w:val="bullet"/>
      <w:lvlText w:val="o"/>
      <w:lvlJc w:val="left"/>
      <w:pPr>
        <w:ind w:left="5840" w:hanging="360"/>
      </w:pPr>
      <w:rPr>
        <w:rFonts w:ascii="Courier New" w:hAnsi="Courier New" w:cs="Courier New" w:hint="default"/>
      </w:rPr>
    </w:lvl>
    <w:lvl w:ilvl="8" w:tplc="40090005" w:tentative="1">
      <w:start w:val="1"/>
      <w:numFmt w:val="bullet"/>
      <w:lvlText w:val=""/>
      <w:lvlJc w:val="left"/>
      <w:pPr>
        <w:ind w:left="6560" w:hanging="360"/>
      </w:pPr>
      <w:rPr>
        <w:rFonts w:ascii="Wingdings" w:hAnsi="Wingdings" w:hint="default"/>
      </w:rPr>
    </w:lvl>
  </w:abstractNum>
  <w:abstractNum w:abstractNumId="4">
    <w:nsid w:val="40122645"/>
    <w:multiLevelType w:val="hybridMultilevel"/>
    <w:tmpl w:val="E15E5C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448720AD"/>
    <w:multiLevelType w:val="multilevel"/>
    <w:tmpl w:val="16C01278"/>
    <w:lvl w:ilvl="0">
      <w:start w:val="4"/>
      <w:numFmt w:val="decimal"/>
      <w:lvlText w:val="%1"/>
      <w:lvlJc w:val="left"/>
      <w:pPr>
        <w:tabs>
          <w:tab w:val="num" w:pos="525"/>
        </w:tabs>
        <w:ind w:left="525" w:hanging="525"/>
      </w:pPr>
      <w:rPr>
        <w:rFonts w:hint="default"/>
        <w:color w:val="FF0000"/>
      </w:rPr>
    </w:lvl>
    <w:lvl w:ilvl="1">
      <w:start w:val="2"/>
      <w:numFmt w:val="decimal"/>
      <w:lvlText w:val="%1.%2"/>
      <w:lvlJc w:val="left"/>
      <w:pPr>
        <w:tabs>
          <w:tab w:val="num" w:pos="1245"/>
        </w:tabs>
        <w:ind w:left="1245" w:hanging="525"/>
      </w:pPr>
      <w:rPr>
        <w:rFonts w:hint="default"/>
        <w:color w:val="FF0000"/>
      </w:rPr>
    </w:lvl>
    <w:lvl w:ilvl="2">
      <w:start w:val="1"/>
      <w:numFmt w:val="bullet"/>
      <w:lvlText w:val=""/>
      <w:lvlJc w:val="left"/>
      <w:pPr>
        <w:tabs>
          <w:tab w:val="num" w:pos="2422"/>
        </w:tabs>
        <w:ind w:left="2422" w:hanging="720"/>
      </w:pPr>
      <w:rPr>
        <w:rFonts w:ascii="Wingdings" w:hAnsi="Wingdings" w:hint="default"/>
        <w:color w:val="FFFFFF" w:themeColor="background1"/>
      </w:rPr>
    </w:lvl>
    <w:lvl w:ilvl="3">
      <w:start w:val="1"/>
      <w:numFmt w:val="decimal"/>
      <w:lvlText w:val="%1.%2.%3.%4"/>
      <w:lvlJc w:val="left"/>
      <w:pPr>
        <w:tabs>
          <w:tab w:val="num" w:pos="3240"/>
        </w:tabs>
        <w:ind w:left="3240" w:hanging="1080"/>
      </w:pPr>
      <w:rPr>
        <w:rFonts w:hint="default"/>
        <w:color w:val="FF0000"/>
      </w:rPr>
    </w:lvl>
    <w:lvl w:ilvl="4">
      <w:start w:val="1"/>
      <w:numFmt w:val="decimal"/>
      <w:lvlText w:val="%1.%2.%3.%4.%5"/>
      <w:lvlJc w:val="left"/>
      <w:pPr>
        <w:tabs>
          <w:tab w:val="num" w:pos="3960"/>
        </w:tabs>
        <w:ind w:left="3960" w:hanging="1080"/>
      </w:pPr>
      <w:rPr>
        <w:rFonts w:hint="default"/>
        <w:color w:val="FF0000"/>
      </w:rPr>
    </w:lvl>
    <w:lvl w:ilvl="5">
      <w:start w:val="1"/>
      <w:numFmt w:val="decimal"/>
      <w:lvlText w:val="%1.%2.%3.%4.%5.%6"/>
      <w:lvlJc w:val="left"/>
      <w:pPr>
        <w:tabs>
          <w:tab w:val="num" w:pos="5040"/>
        </w:tabs>
        <w:ind w:left="5040" w:hanging="1440"/>
      </w:pPr>
      <w:rPr>
        <w:rFonts w:hint="default"/>
        <w:color w:val="FF0000"/>
      </w:rPr>
    </w:lvl>
    <w:lvl w:ilvl="6">
      <w:start w:val="1"/>
      <w:numFmt w:val="decimal"/>
      <w:lvlText w:val="%1.%2.%3.%4.%5.%6.%7"/>
      <w:lvlJc w:val="left"/>
      <w:pPr>
        <w:tabs>
          <w:tab w:val="num" w:pos="5760"/>
        </w:tabs>
        <w:ind w:left="5760" w:hanging="1440"/>
      </w:pPr>
      <w:rPr>
        <w:rFonts w:hint="default"/>
        <w:color w:val="FF0000"/>
      </w:rPr>
    </w:lvl>
    <w:lvl w:ilvl="7">
      <w:start w:val="1"/>
      <w:numFmt w:val="decimal"/>
      <w:lvlText w:val="%1.%2.%3.%4.%5.%6.%7.%8"/>
      <w:lvlJc w:val="left"/>
      <w:pPr>
        <w:tabs>
          <w:tab w:val="num" w:pos="6840"/>
        </w:tabs>
        <w:ind w:left="6840" w:hanging="1800"/>
      </w:pPr>
      <w:rPr>
        <w:rFonts w:hint="default"/>
        <w:color w:val="FF0000"/>
      </w:rPr>
    </w:lvl>
    <w:lvl w:ilvl="8">
      <w:start w:val="1"/>
      <w:numFmt w:val="decimal"/>
      <w:lvlText w:val="%1.%2.%3.%4.%5.%6.%7.%8.%9"/>
      <w:lvlJc w:val="left"/>
      <w:pPr>
        <w:tabs>
          <w:tab w:val="num" w:pos="7560"/>
        </w:tabs>
        <w:ind w:left="7560" w:hanging="1800"/>
      </w:pPr>
      <w:rPr>
        <w:rFonts w:hint="default"/>
        <w:color w:val="FF0000"/>
      </w:rPr>
    </w:lvl>
  </w:abstractNum>
  <w:abstractNum w:abstractNumId="6">
    <w:nsid w:val="52927842"/>
    <w:multiLevelType w:val="hybridMultilevel"/>
    <w:tmpl w:val="42808450"/>
    <w:lvl w:ilvl="0" w:tplc="04090009">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nsid w:val="56791C22"/>
    <w:multiLevelType w:val="hybridMultilevel"/>
    <w:tmpl w:val="133C2FDC"/>
    <w:lvl w:ilvl="0" w:tplc="40090003">
      <w:start w:val="1"/>
      <w:numFmt w:val="bullet"/>
      <w:lvlText w:val="o"/>
      <w:lvlJc w:val="left"/>
      <w:pPr>
        <w:ind w:left="851" w:hanging="360"/>
      </w:pPr>
      <w:rPr>
        <w:rFonts w:ascii="Courier New" w:hAnsi="Courier New" w:cs="Courier New" w:hint="default"/>
      </w:rPr>
    </w:lvl>
    <w:lvl w:ilvl="1" w:tplc="40090003" w:tentative="1">
      <w:start w:val="1"/>
      <w:numFmt w:val="bullet"/>
      <w:lvlText w:val="o"/>
      <w:lvlJc w:val="left"/>
      <w:pPr>
        <w:ind w:left="1571" w:hanging="360"/>
      </w:pPr>
      <w:rPr>
        <w:rFonts w:ascii="Courier New" w:hAnsi="Courier New" w:cs="Courier New" w:hint="default"/>
      </w:rPr>
    </w:lvl>
    <w:lvl w:ilvl="2" w:tplc="40090005" w:tentative="1">
      <w:start w:val="1"/>
      <w:numFmt w:val="bullet"/>
      <w:lvlText w:val=""/>
      <w:lvlJc w:val="left"/>
      <w:pPr>
        <w:ind w:left="2291" w:hanging="360"/>
      </w:pPr>
      <w:rPr>
        <w:rFonts w:ascii="Wingdings" w:hAnsi="Wingdings" w:hint="default"/>
      </w:rPr>
    </w:lvl>
    <w:lvl w:ilvl="3" w:tplc="40090001" w:tentative="1">
      <w:start w:val="1"/>
      <w:numFmt w:val="bullet"/>
      <w:lvlText w:val=""/>
      <w:lvlJc w:val="left"/>
      <w:pPr>
        <w:ind w:left="3011" w:hanging="360"/>
      </w:pPr>
      <w:rPr>
        <w:rFonts w:ascii="Symbol" w:hAnsi="Symbol" w:hint="default"/>
      </w:rPr>
    </w:lvl>
    <w:lvl w:ilvl="4" w:tplc="40090003" w:tentative="1">
      <w:start w:val="1"/>
      <w:numFmt w:val="bullet"/>
      <w:lvlText w:val="o"/>
      <w:lvlJc w:val="left"/>
      <w:pPr>
        <w:ind w:left="3731" w:hanging="360"/>
      </w:pPr>
      <w:rPr>
        <w:rFonts w:ascii="Courier New" w:hAnsi="Courier New" w:cs="Courier New" w:hint="default"/>
      </w:rPr>
    </w:lvl>
    <w:lvl w:ilvl="5" w:tplc="40090005" w:tentative="1">
      <w:start w:val="1"/>
      <w:numFmt w:val="bullet"/>
      <w:lvlText w:val=""/>
      <w:lvlJc w:val="left"/>
      <w:pPr>
        <w:ind w:left="4451" w:hanging="360"/>
      </w:pPr>
      <w:rPr>
        <w:rFonts w:ascii="Wingdings" w:hAnsi="Wingdings" w:hint="default"/>
      </w:rPr>
    </w:lvl>
    <w:lvl w:ilvl="6" w:tplc="40090001" w:tentative="1">
      <w:start w:val="1"/>
      <w:numFmt w:val="bullet"/>
      <w:lvlText w:val=""/>
      <w:lvlJc w:val="left"/>
      <w:pPr>
        <w:ind w:left="5171" w:hanging="360"/>
      </w:pPr>
      <w:rPr>
        <w:rFonts w:ascii="Symbol" w:hAnsi="Symbol" w:hint="default"/>
      </w:rPr>
    </w:lvl>
    <w:lvl w:ilvl="7" w:tplc="40090003" w:tentative="1">
      <w:start w:val="1"/>
      <w:numFmt w:val="bullet"/>
      <w:lvlText w:val="o"/>
      <w:lvlJc w:val="left"/>
      <w:pPr>
        <w:ind w:left="5891" w:hanging="360"/>
      </w:pPr>
      <w:rPr>
        <w:rFonts w:ascii="Courier New" w:hAnsi="Courier New" w:cs="Courier New" w:hint="default"/>
      </w:rPr>
    </w:lvl>
    <w:lvl w:ilvl="8" w:tplc="40090005" w:tentative="1">
      <w:start w:val="1"/>
      <w:numFmt w:val="bullet"/>
      <w:lvlText w:val=""/>
      <w:lvlJc w:val="left"/>
      <w:pPr>
        <w:ind w:left="6611" w:hanging="360"/>
      </w:pPr>
      <w:rPr>
        <w:rFonts w:ascii="Wingdings" w:hAnsi="Wingdings" w:hint="default"/>
      </w:rPr>
    </w:lvl>
  </w:abstractNum>
  <w:abstractNum w:abstractNumId="8">
    <w:nsid w:val="7C161ECD"/>
    <w:multiLevelType w:val="hybridMultilevel"/>
    <w:tmpl w:val="A80C7964"/>
    <w:lvl w:ilvl="0" w:tplc="40090003">
      <w:start w:val="1"/>
      <w:numFmt w:val="bullet"/>
      <w:lvlText w:val="o"/>
      <w:lvlJc w:val="left"/>
      <w:pPr>
        <w:ind w:left="1854" w:hanging="360"/>
      </w:pPr>
      <w:rPr>
        <w:rFonts w:ascii="Courier New" w:hAnsi="Courier New" w:cs="Courier New" w:hint="default"/>
      </w:rPr>
    </w:lvl>
    <w:lvl w:ilvl="1" w:tplc="40090003" w:tentative="1">
      <w:start w:val="1"/>
      <w:numFmt w:val="bullet"/>
      <w:lvlText w:val="o"/>
      <w:lvlJc w:val="left"/>
      <w:pPr>
        <w:ind w:left="2574" w:hanging="360"/>
      </w:pPr>
      <w:rPr>
        <w:rFonts w:ascii="Courier New" w:hAnsi="Courier New" w:cs="Courier New" w:hint="default"/>
      </w:rPr>
    </w:lvl>
    <w:lvl w:ilvl="2" w:tplc="40090005" w:tentative="1">
      <w:start w:val="1"/>
      <w:numFmt w:val="bullet"/>
      <w:lvlText w:val=""/>
      <w:lvlJc w:val="left"/>
      <w:pPr>
        <w:ind w:left="3294" w:hanging="360"/>
      </w:pPr>
      <w:rPr>
        <w:rFonts w:ascii="Wingdings" w:hAnsi="Wingdings" w:hint="default"/>
      </w:rPr>
    </w:lvl>
    <w:lvl w:ilvl="3" w:tplc="40090001" w:tentative="1">
      <w:start w:val="1"/>
      <w:numFmt w:val="bullet"/>
      <w:lvlText w:val=""/>
      <w:lvlJc w:val="left"/>
      <w:pPr>
        <w:ind w:left="4014" w:hanging="360"/>
      </w:pPr>
      <w:rPr>
        <w:rFonts w:ascii="Symbol" w:hAnsi="Symbol" w:hint="default"/>
      </w:rPr>
    </w:lvl>
    <w:lvl w:ilvl="4" w:tplc="40090003" w:tentative="1">
      <w:start w:val="1"/>
      <w:numFmt w:val="bullet"/>
      <w:lvlText w:val="o"/>
      <w:lvlJc w:val="left"/>
      <w:pPr>
        <w:ind w:left="4734" w:hanging="360"/>
      </w:pPr>
      <w:rPr>
        <w:rFonts w:ascii="Courier New" w:hAnsi="Courier New" w:cs="Courier New" w:hint="default"/>
      </w:rPr>
    </w:lvl>
    <w:lvl w:ilvl="5" w:tplc="40090005" w:tentative="1">
      <w:start w:val="1"/>
      <w:numFmt w:val="bullet"/>
      <w:lvlText w:val=""/>
      <w:lvlJc w:val="left"/>
      <w:pPr>
        <w:ind w:left="5454" w:hanging="360"/>
      </w:pPr>
      <w:rPr>
        <w:rFonts w:ascii="Wingdings" w:hAnsi="Wingdings" w:hint="default"/>
      </w:rPr>
    </w:lvl>
    <w:lvl w:ilvl="6" w:tplc="40090001" w:tentative="1">
      <w:start w:val="1"/>
      <w:numFmt w:val="bullet"/>
      <w:lvlText w:val=""/>
      <w:lvlJc w:val="left"/>
      <w:pPr>
        <w:ind w:left="6174" w:hanging="360"/>
      </w:pPr>
      <w:rPr>
        <w:rFonts w:ascii="Symbol" w:hAnsi="Symbol" w:hint="default"/>
      </w:rPr>
    </w:lvl>
    <w:lvl w:ilvl="7" w:tplc="40090003" w:tentative="1">
      <w:start w:val="1"/>
      <w:numFmt w:val="bullet"/>
      <w:lvlText w:val="o"/>
      <w:lvlJc w:val="left"/>
      <w:pPr>
        <w:ind w:left="6894" w:hanging="360"/>
      </w:pPr>
      <w:rPr>
        <w:rFonts w:ascii="Courier New" w:hAnsi="Courier New" w:cs="Courier New" w:hint="default"/>
      </w:rPr>
    </w:lvl>
    <w:lvl w:ilvl="8" w:tplc="40090005" w:tentative="1">
      <w:start w:val="1"/>
      <w:numFmt w:val="bullet"/>
      <w:lvlText w:val=""/>
      <w:lvlJc w:val="left"/>
      <w:pPr>
        <w:ind w:left="7614" w:hanging="360"/>
      </w:pPr>
      <w:rPr>
        <w:rFonts w:ascii="Wingdings" w:hAnsi="Wingdings" w:hint="default"/>
      </w:rPr>
    </w:lvl>
  </w:abstractNum>
  <w:abstractNum w:abstractNumId="9">
    <w:nsid w:val="7DB256A3"/>
    <w:multiLevelType w:val="hybridMultilevel"/>
    <w:tmpl w:val="D5743D20"/>
    <w:lvl w:ilvl="0" w:tplc="40090003">
      <w:start w:val="1"/>
      <w:numFmt w:val="bullet"/>
      <w:lvlText w:val="o"/>
      <w:lvlJc w:val="left"/>
      <w:pPr>
        <w:ind w:left="2062" w:hanging="360"/>
      </w:pPr>
      <w:rPr>
        <w:rFonts w:ascii="Courier New" w:hAnsi="Courier New" w:cs="Courier New" w:hint="default"/>
      </w:rPr>
    </w:lvl>
    <w:lvl w:ilvl="1" w:tplc="40090003" w:tentative="1">
      <w:start w:val="1"/>
      <w:numFmt w:val="bullet"/>
      <w:lvlText w:val="o"/>
      <w:lvlJc w:val="left"/>
      <w:pPr>
        <w:ind w:left="2782" w:hanging="360"/>
      </w:pPr>
      <w:rPr>
        <w:rFonts w:ascii="Courier New" w:hAnsi="Courier New" w:cs="Courier New" w:hint="default"/>
      </w:rPr>
    </w:lvl>
    <w:lvl w:ilvl="2" w:tplc="40090005" w:tentative="1">
      <w:start w:val="1"/>
      <w:numFmt w:val="bullet"/>
      <w:lvlText w:val=""/>
      <w:lvlJc w:val="left"/>
      <w:pPr>
        <w:ind w:left="3502" w:hanging="360"/>
      </w:pPr>
      <w:rPr>
        <w:rFonts w:ascii="Wingdings" w:hAnsi="Wingdings" w:hint="default"/>
      </w:rPr>
    </w:lvl>
    <w:lvl w:ilvl="3" w:tplc="40090001" w:tentative="1">
      <w:start w:val="1"/>
      <w:numFmt w:val="bullet"/>
      <w:lvlText w:val=""/>
      <w:lvlJc w:val="left"/>
      <w:pPr>
        <w:ind w:left="4222" w:hanging="360"/>
      </w:pPr>
      <w:rPr>
        <w:rFonts w:ascii="Symbol" w:hAnsi="Symbol" w:hint="default"/>
      </w:rPr>
    </w:lvl>
    <w:lvl w:ilvl="4" w:tplc="40090003" w:tentative="1">
      <w:start w:val="1"/>
      <w:numFmt w:val="bullet"/>
      <w:lvlText w:val="o"/>
      <w:lvlJc w:val="left"/>
      <w:pPr>
        <w:ind w:left="4942" w:hanging="360"/>
      </w:pPr>
      <w:rPr>
        <w:rFonts w:ascii="Courier New" w:hAnsi="Courier New" w:cs="Courier New" w:hint="default"/>
      </w:rPr>
    </w:lvl>
    <w:lvl w:ilvl="5" w:tplc="40090005" w:tentative="1">
      <w:start w:val="1"/>
      <w:numFmt w:val="bullet"/>
      <w:lvlText w:val=""/>
      <w:lvlJc w:val="left"/>
      <w:pPr>
        <w:ind w:left="5662" w:hanging="360"/>
      </w:pPr>
      <w:rPr>
        <w:rFonts w:ascii="Wingdings" w:hAnsi="Wingdings" w:hint="default"/>
      </w:rPr>
    </w:lvl>
    <w:lvl w:ilvl="6" w:tplc="40090001" w:tentative="1">
      <w:start w:val="1"/>
      <w:numFmt w:val="bullet"/>
      <w:lvlText w:val=""/>
      <w:lvlJc w:val="left"/>
      <w:pPr>
        <w:ind w:left="6382" w:hanging="360"/>
      </w:pPr>
      <w:rPr>
        <w:rFonts w:ascii="Symbol" w:hAnsi="Symbol" w:hint="default"/>
      </w:rPr>
    </w:lvl>
    <w:lvl w:ilvl="7" w:tplc="40090003" w:tentative="1">
      <w:start w:val="1"/>
      <w:numFmt w:val="bullet"/>
      <w:lvlText w:val="o"/>
      <w:lvlJc w:val="left"/>
      <w:pPr>
        <w:ind w:left="7102" w:hanging="360"/>
      </w:pPr>
      <w:rPr>
        <w:rFonts w:ascii="Courier New" w:hAnsi="Courier New" w:cs="Courier New" w:hint="default"/>
      </w:rPr>
    </w:lvl>
    <w:lvl w:ilvl="8" w:tplc="40090005" w:tentative="1">
      <w:start w:val="1"/>
      <w:numFmt w:val="bullet"/>
      <w:lvlText w:val=""/>
      <w:lvlJc w:val="left"/>
      <w:pPr>
        <w:ind w:left="7822" w:hanging="360"/>
      </w:pPr>
      <w:rPr>
        <w:rFonts w:ascii="Wingdings" w:hAnsi="Wingdings" w:hint="default"/>
      </w:rPr>
    </w:lvl>
  </w:abstractNum>
  <w:num w:numId="1">
    <w:abstractNumId w:val="2"/>
  </w:num>
  <w:num w:numId="2">
    <w:abstractNumId w:val="6"/>
  </w:num>
  <w:num w:numId="3">
    <w:abstractNumId w:val="1"/>
  </w:num>
  <w:num w:numId="4">
    <w:abstractNumId w:val="0"/>
  </w:num>
  <w:num w:numId="5">
    <w:abstractNumId w:val="5"/>
  </w:num>
  <w:num w:numId="6">
    <w:abstractNumId w:val="4"/>
  </w:num>
  <w:num w:numId="7">
    <w:abstractNumId w:val="3"/>
  </w:num>
  <w:num w:numId="8">
    <w:abstractNumId w:val="9"/>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DE5"/>
    <w:rsid w:val="00000A34"/>
    <w:rsid w:val="000A14F3"/>
    <w:rsid w:val="001E5F56"/>
    <w:rsid w:val="004A3C46"/>
    <w:rsid w:val="005925F2"/>
    <w:rsid w:val="00744201"/>
    <w:rsid w:val="007613CA"/>
    <w:rsid w:val="00775DE5"/>
    <w:rsid w:val="00795B6B"/>
    <w:rsid w:val="007C115A"/>
    <w:rsid w:val="00920483"/>
    <w:rsid w:val="009B730E"/>
    <w:rsid w:val="00A111D6"/>
    <w:rsid w:val="00A12F09"/>
    <w:rsid w:val="00CB28D5"/>
    <w:rsid w:val="00E0450D"/>
    <w:rsid w:val="00F23E69"/>
    <w:rsid w:val="00F60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EF1FA6-A5D6-4FA7-BA13-395ECF03E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201"/>
  </w:style>
  <w:style w:type="paragraph" w:styleId="Heading1">
    <w:name w:val="heading 1"/>
    <w:basedOn w:val="Normal"/>
    <w:next w:val="Normal"/>
    <w:link w:val="Heading1Char"/>
    <w:uiPriority w:val="9"/>
    <w:qFormat/>
    <w:rsid w:val="007442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44201"/>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744201"/>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rsid w:val="0074420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4420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44201"/>
    <w:pPr>
      <w:keepNext/>
      <w:keepLines/>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rsid w:val="00744201"/>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rsid w:val="00744201"/>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744201"/>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20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44201"/>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rsid w:val="00744201"/>
    <w:rPr>
      <w:rFonts w:asciiTheme="majorHAnsi" w:eastAsiaTheme="majorEastAsia" w:hAnsiTheme="majorHAnsi" w:cstheme="majorBidi"/>
      <w:color w:val="1F4E79" w:themeColor="accent1" w:themeShade="80"/>
      <w:sz w:val="24"/>
      <w:szCs w:val="24"/>
    </w:rPr>
  </w:style>
  <w:style w:type="character" w:customStyle="1" w:styleId="Heading4Char">
    <w:name w:val="Heading 4 Char"/>
    <w:basedOn w:val="DefaultParagraphFont"/>
    <w:link w:val="Heading4"/>
    <w:uiPriority w:val="9"/>
    <w:semiHidden/>
    <w:rsid w:val="0074420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4420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44201"/>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rsid w:val="00744201"/>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rsid w:val="00744201"/>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744201"/>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744201"/>
    <w:pPr>
      <w:spacing w:after="200" w:line="240" w:lineRule="auto"/>
    </w:pPr>
    <w:rPr>
      <w:i/>
      <w:iCs/>
      <w:color w:val="44546A" w:themeColor="text2"/>
      <w:sz w:val="18"/>
      <w:szCs w:val="18"/>
    </w:rPr>
  </w:style>
  <w:style w:type="paragraph" w:styleId="Title">
    <w:name w:val="Title"/>
    <w:basedOn w:val="Normal"/>
    <w:next w:val="Normal"/>
    <w:link w:val="TitleChar"/>
    <w:uiPriority w:val="1"/>
    <w:qFormat/>
    <w:rsid w:val="00744201"/>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
    <w:rsid w:val="00744201"/>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744201"/>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744201"/>
    <w:rPr>
      <w:color w:val="5A5A5A" w:themeColor="text1" w:themeTint="A5"/>
      <w:spacing w:val="15"/>
    </w:rPr>
  </w:style>
  <w:style w:type="character" w:styleId="Strong">
    <w:name w:val="Strong"/>
    <w:basedOn w:val="DefaultParagraphFont"/>
    <w:uiPriority w:val="22"/>
    <w:qFormat/>
    <w:rsid w:val="00744201"/>
    <w:rPr>
      <w:b/>
      <w:bCs/>
      <w:color w:val="auto"/>
    </w:rPr>
  </w:style>
  <w:style w:type="character" w:styleId="Emphasis">
    <w:name w:val="Emphasis"/>
    <w:basedOn w:val="DefaultParagraphFont"/>
    <w:uiPriority w:val="20"/>
    <w:qFormat/>
    <w:rsid w:val="00744201"/>
    <w:rPr>
      <w:i/>
      <w:iCs/>
      <w:color w:val="auto"/>
    </w:rPr>
  </w:style>
  <w:style w:type="paragraph" w:styleId="NoSpacing">
    <w:name w:val="No Spacing"/>
    <w:uiPriority w:val="1"/>
    <w:qFormat/>
    <w:rsid w:val="00744201"/>
    <w:pPr>
      <w:spacing w:after="0" w:line="240" w:lineRule="auto"/>
    </w:pPr>
  </w:style>
  <w:style w:type="paragraph" w:styleId="Quote">
    <w:name w:val="Quote"/>
    <w:basedOn w:val="Normal"/>
    <w:next w:val="Normal"/>
    <w:link w:val="QuoteChar"/>
    <w:uiPriority w:val="29"/>
    <w:qFormat/>
    <w:rsid w:val="00744201"/>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744201"/>
    <w:rPr>
      <w:i/>
      <w:iCs/>
      <w:color w:val="404040" w:themeColor="text1" w:themeTint="BF"/>
    </w:rPr>
  </w:style>
  <w:style w:type="paragraph" w:styleId="IntenseQuote">
    <w:name w:val="Intense Quote"/>
    <w:basedOn w:val="Normal"/>
    <w:next w:val="Normal"/>
    <w:link w:val="IntenseQuoteChar"/>
    <w:uiPriority w:val="30"/>
    <w:qFormat/>
    <w:rsid w:val="0074420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44201"/>
    <w:rPr>
      <w:i/>
      <w:iCs/>
      <w:color w:val="5B9BD5" w:themeColor="accent1"/>
    </w:rPr>
  </w:style>
  <w:style w:type="character" w:styleId="SubtleEmphasis">
    <w:name w:val="Subtle Emphasis"/>
    <w:basedOn w:val="DefaultParagraphFont"/>
    <w:uiPriority w:val="19"/>
    <w:qFormat/>
    <w:rsid w:val="00744201"/>
    <w:rPr>
      <w:i/>
      <w:iCs/>
      <w:color w:val="404040" w:themeColor="text1" w:themeTint="BF"/>
    </w:rPr>
  </w:style>
  <w:style w:type="character" w:styleId="IntenseEmphasis">
    <w:name w:val="Intense Emphasis"/>
    <w:basedOn w:val="DefaultParagraphFont"/>
    <w:uiPriority w:val="21"/>
    <w:qFormat/>
    <w:rsid w:val="00744201"/>
    <w:rPr>
      <w:i/>
      <w:iCs/>
      <w:color w:val="5B9BD5" w:themeColor="accent1"/>
    </w:rPr>
  </w:style>
  <w:style w:type="character" w:styleId="SubtleReference">
    <w:name w:val="Subtle Reference"/>
    <w:basedOn w:val="DefaultParagraphFont"/>
    <w:uiPriority w:val="31"/>
    <w:qFormat/>
    <w:rsid w:val="00744201"/>
    <w:rPr>
      <w:smallCaps/>
      <w:color w:val="404040" w:themeColor="text1" w:themeTint="BF"/>
    </w:rPr>
  </w:style>
  <w:style w:type="character" w:styleId="IntenseReference">
    <w:name w:val="Intense Reference"/>
    <w:basedOn w:val="DefaultParagraphFont"/>
    <w:uiPriority w:val="32"/>
    <w:qFormat/>
    <w:rsid w:val="00744201"/>
    <w:rPr>
      <w:b/>
      <w:bCs/>
      <w:smallCaps/>
      <w:color w:val="5B9BD5" w:themeColor="accent1"/>
      <w:spacing w:val="5"/>
    </w:rPr>
  </w:style>
  <w:style w:type="character" w:styleId="BookTitle">
    <w:name w:val="Book Title"/>
    <w:basedOn w:val="DefaultParagraphFont"/>
    <w:uiPriority w:val="33"/>
    <w:qFormat/>
    <w:rsid w:val="00744201"/>
    <w:rPr>
      <w:b/>
      <w:bCs/>
      <w:i/>
      <w:iCs/>
      <w:spacing w:val="5"/>
    </w:rPr>
  </w:style>
  <w:style w:type="paragraph" w:styleId="TOCHeading">
    <w:name w:val="TOC Heading"/>
    <w:basedOn w:val="Heading1"/>
    <w:next w:val="Normal"/>
    <w:uiPriority w:val="39"/>
    <w:semiHidden/>
    <w:unhideWhenUsed/>
    <w:qFormat/>
    <w:rsid w:val="00744201"/>
    <w:pPr>
      <w:outlineLvl w:val="9"/>
    </w:pPr>
  </w:style>
  <w:style w:type="character" w:styleId="Hyperlink">
    <w:name w:val="Hyperlink"/>
    <w:basedOn w:val="DefaultParagraphFont"/>
    <w:uiPriority w:val="99"/>
    <w:unhideWhenUsed/>
    <w:rsid w:val="00775DE5"/>
    <w:rPr>
      <w:color w:val="0000FF"/>
      <w:u w:val="single"/>
    </w:rPr>
  </w:style>
  <w:style w:type="paragraph" w:styleId="ListParagraph">
    <w:name w:val="List Paragraph"/>
    <w:basedOn w:val="Normal"/>
    <w:uiPriority w:val="34"/>
    <w:qFormat/>
    <w:rsid w:val="00775DE5"/>
    <w:pPr>
      <w:ind w:left="720"/>
      <w:contextualSpacing/>
    </w:pPr>
  </w:style>
  <w:style w:type="paragraph" w:styleId="BalloonText">
    <w:name w:val="Balloon Text"/>
    <w:basedOn w:val="Normal"/>
    <w:link w:val="BalloonTextChar"/>
    <w:uiPriority w:val="99"/>
    <w:semiHidden/>
    <w:unhideWhenUsed/>
    <w:rsid w:val="00000A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A34"/>
    <w:rPr>
      <w:rFonts w:ascii="Tahoma" w:hAnsi="Tahoma" w:cs="Tahoma"/>
      <w:sz w:val="16"/>
      <w:szCs w:val="16"/>
    </w:rPr>
  </w:style>
  <w:style w:type="paragraph" w:styleId="BodyTextIndent2">
    <w:name w:val="Body Text Indent 2"/>
    <w:basedOn w:val="Normal"/>
    <w:link w:val="BodyTextIndent2Char"/>
    <w:rsid w:val="00000A34"/>
    <w:pPr>
      <w:spacing w:after="0" w:line="240" w:lineRule="auto"/>
      <w:ind w:left="2340" w:hanging="900"/>
      <w:jc w:val="both"/>
    </w:pPr>
    <w:rPr>
      <w:rFonts w:ascii="Helvetica" w:eastAsia="Times New Roman" w:hAnsi="Helvetica" w:cs="Times New Roman"/>
      <w:sz w:val="24"/>
      <w:szCs w:val="20"/>
      <w:lang w:val="en-AU"/>
    </w:rPr>
  </w:style>
  <w:style w:type="character" w:customStyle="1" w:styleId="BodyTextIndent2Char">
    <w:name w:val="Body Text Indent 2 Char"/>
    <w:basedOn w:val="DefaultParagraphFont"/>
    <w:link w:val="BodyTextIndent2"/>
    <w:rsid w:val="00000A34"/>
    <w:rPr>
      <w:rFonts w:ascii="Helvetica" w:eastAsia="Times New Roman" w:hAnsi="Helvetica" w:cs="Times New Roman"/>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04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mazco.com.s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azco.com.sa" TargetMode="External"/><Relationship Id="rId12"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ob@mazco.com.sa" TargetMode="Externa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www.google.com.sa/url?sa=i&amp;rct=j&amp;q=&amp;esrc=s&amp;frm=1&amp;source=images&amp;cd=&amp;cad=rja&amp;docid=oMCy60s2RsIe3M&amp;tbnid=irH88ZyuHy70wM:&amp;ved=0CAUQjRw&amp;url=http%3A%2F%2Fwww.macecontractors.com%2Fpage%2Fplanning-engineer&amp;ei=_apFUa_9EMXcObGngIgP&amp;psig=AFQjCNFrNzHS9Kt6gt4cJkgX-tozQUzt4w&amp;ust=1363606649253183" TargetMode="External"/><Relationship Id="rId4" Type="http://schemas.openxmlformats.org/officeDocument/2006/relationships/settings" Target="settings.xml"/><Relationship Id="rId9" Type="http://schemas.openxmlformats.org/officeDocument/2006/relationships/hyperlink" Target="http://www.mazco.com.s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CBABB-8C92-4A33-9A9D-3145270BA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2013-03-03T09:25:00Z</dcterms:created>
  <dcterms:modified xsi:type="dcterms:W3CDTF">2013-03-17T11:38:00Z</dcterms:modified>
</cp:coreProperties>
</file>